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3403F" w14:textId="77777777" w:rsidR="00442B82" w:rsidRPr="00972DD2" w:rsidRDefault="00442B82" w:rsidP="00442B82">
      <w:pPr>
        <w:spacing w:after="0" w:line="240" w:lineRule="auto"/>
        <w:jc w:val="right"/>
        <w:rPr>
          <w:rFonts w:ascii="Times New Roman" w:eastAsia="Times New Roman" w:hAnsi="Times New Roman" w:cs="Times New Roman"/>
          <w:b/>
          <w:bCs/>
          <w:sz w:val="28"/>
          <w:szCs w:val="28"/>
        </w:rPr>
      </w:pPr>
      <w:r w:rsidRPr="00972DD2">
        <w:rPr>
          <w:rFonts w:ascii="Times New Roman" w:eastAsia="Times New Roman" w:hAnsi="Times New Roman" w:cs="Times New Roman"/>
          <w:b/>
          <w:bCs/>
          <w:sz w:val="28"/>
          <w:szCs w:val="28"/>
        </w:rPr>
        <w:t>UE</w:t>
      </w:r>
    </w:p>
    <w:p w14:paraId="1DD46BC8" w14:textId="77777777" w:rsidR="00442B82" w:rsidRPr="00972DD2" w:rsidRDefault="00442B82" w:rsidP="00B35884">
      <w:pPr>
        <w:spacing w:after="0" w:line="240" w:lineRule="auto"/>
        <w:jc w:val="center"/>
        <w:rPr>
          <w:rFonts w:ascii="Times New Roman" w:eastAsia="Times New Roman" w:hAnsi="Times New Roman" w:cs="Times New Roman"/>
          <w:b/>
          <w:bCs/>
          <w:sz w:val="24"/>
          <w:szCs w:val="24"/>
        </w:rPr>
      </w:pPr>
    </w:p>
    <w:p w14:paraId="7937A8A7" w14:textId="77777777" w:rsidR="00442B82" w:rsidRPr="00972DD2" w:rsidRDefault="00442B82" w:rsidP="00B35884">
      <w:pPr>
        <w:spacing w:after="0" w:line="240" w:lineRule="auto"/>
        <w:jc w:val="center"/>
        <w:rPr>
          <w:rFonts w:ascii="Times New Roman" w:eastAsia="Times New Roman" w:hAnsi="Times New Roman" w:cs="Times New Roman"/>
          <w:b/>
          <w:bCs/>
          <w:sz w:val="24"/>
          <w:szCs w:val="24"/>
        </w:rPr>
      </w:pPr>
    </w:p>
    <w:p w14:paraId="18688C22" w14:textId="575F4E69" w:rsidR="00387A1D" w:rsidRPr="00972DD2" w:rsidRDefault="00387A1D" w:rsidP="00387A1D">
      <w:pPr>
        <w:spacing w:after="0" w:line="240" w:lineRule="auto"/>
        <w:jc w:val="center"/>
        <w:rPr>
          <w:rFonts w:ascii="Times New Roman" w:eastAsia="Times New Roman" w:hAnsi="Times New Roman"/>
          <w:b/>
          <w:bCs/>
          <w:sz w:val="25"/>
          <w:szCs w:val="25"/>
        </w:rPr>
      </w:pPr>
      <w:r w:rsidRPr="00972DD2">
        <w:rPr>
          <w:rFonts w:ascii="Times New Roman" w:eastAsia="Times New Roman" w:hAnsi="Times New Roman"/>
          <w:b/>
          <w:bCs/>
          <w:sz w:val="24"/>
          <w:szCs w:val="24"/>
        </w:rPr>
        <w:t>NATIONAL BANK OF MOLDOVA</w:t>
      </w:r>
    </w:p>
    <w:p w14:paraId="674DF611" w14:textId="7DD4AFEB" w:rsidR="00B35884" w:rsidRPr="00972DD2" w:rsidRDefault="00B35884" w:rsidP="00B35884">
      <w:pPr>
        <w:spacing w:after="0" w:line="240" w:lineRule="auto"/>
        <w:jc w:val="center"/>
        <w:rPr>
          <w:rFonts w:ascii="Times New Roman" w:eastAsia="Times New Roman" w:hAnsi="Times New Roman" w:cs="Times New Roman"/>
          <w:b/>
          <w:bCs/>
          <w:sz w:val="24"/>
          <w:szCs w:val="24"/>
        </w:rPr>
      </w:pPr>
    </w:p>
    <w:p w14:paraId="34E5DD7E" w14:textId="77777777"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 </w:t>
      </w:r>
    </w:p>
    <w:p w14:paraId="716EF327" w14:textId="484ACF57" w:rsidR="00B35884" w:rsidRPr="00972DD2" w:rsidRDefault="00387A1D" w:rsidP="00B35884">
      <w:pPr>
        <w:spacing w:after="0" w:line="240" w:lineRule="auto"/>
        <w:jc w:val="center"/>
        <w:rPr>
          <w:rFonts w:ascii="Times New Roman" w:eastAsia="Times New Roman" w:hAnsi="Times New Roman" w:cs="Times New Roman"/>
          <w:b/>
          <w:bCs/>
          <w:sz w:val="24"/>
          <w:szCs w:val="24"/>
        </w:rPr>
      </w:pPr>
      <w:r w:rsidRPr="00972DD2">
        <w:rPr>
          <w:rFonts w:ascii="Times New Roman" w:eastAsia="Times New Roman" w:hAnsi="Times New Roman" w:cs="Times New Roman"/>
          <w:b/>
          <w:bCs/>
          <w:sz w:val="24"/>
          <w:szCs w:val="24"/>
        </w:rPr>
        <w:t>D E C I S I O N</w:t>
      </w:r>
    </w:p>
    <w:p w14:paraId="280C13F4" w14:textId="23792FDC" w:rsidR="00023444" w:rsidRPr="00972DD2" w:rsidRDefault="00023444" w:rsidP="00023444">
      <w:pPr>
        <w:spacing w:after="0" w:line="240" w:lineRule="auto"/>
        <w:jc w:val="center"/>
        <w:rPr>
          <w:rFonts w:ascii="Times New Roman" w:eastAsia="Times New Roman" w:hAnsi="Times New Roman" w:cs="Times New Roman"/>
          <w:b/>
          <w:bCs/>
          <w:sz w:val="24"/>
          <w:szCs w:val="24"/>
        </w:rPr>
      </w:pPr>
      <w:r w:rsidRPr="00972DD2">
        <w:rPr>
          <w:rFonts w:ascii="Times New Roman" w:eastAsia="Times New Roman" w:hAnsi="Times New Roman" w:cs="Times New Roman"/>
          <w:b/>
          <w:bCs/>
          <w:sz w:val="24"/>
          <w:szCs w:val="24"/>
        </w:rPr>
        <w:t>on the approval of the Regulation on the treatment of</w:t>
      </w:r>
    </w:p>
    <w:p w14:paraId="0073B4B3" w14:textId="3D931A3A" w:rsidR="00B35884" w:rsidRPr="00972DD2" w:rsidRDefault="00511CF1" w:rsidP="0002344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w:t>
      </w:r>
      <w:r w:rsidR="00023444" w:rsidRPr="00972DD2">
        <w:rPr>
          <w:rFonts w:ascii="Times New Roman" w:eastAsia="Times New Roman" w:hAnsi="Times New Roman" w:cs="Times New Roman"/>
          <w:b/>
          <w:bCs/>
          <w:sz w:val="24"/>
          <w:szCs w:val="24"/>
        </w:rPr>
        <w:t xml:space="preserve">redit </w:t>
      </w:r>
      <w:r>
        <w:rPr>
          <w:rFonts w:ascii="Times New Roman" w:eastAsia="Times New Roman" w:hAnsi="Times New Roman" w:cs="Times New Roman"/>
          <w:b/>
          <w:bCs/>
          <w:sz w:val="24"/>
          <w:szCs w:val="24"/>
        </w:rPr>
        <w:t>V</w:t>
      </w:r>
      <w:r w:rsidR="00023444" w:rsidRPr="00972DD2">
        <w:rPr>
          <w:rFonts w:ascii="Times New Roman" w:eastAsia="Times New Roman" w:hAnsi="Times New Roman" w:cs="Times New Roman"/>
          <w:b/>
          <w:bCs/>
          <w:sz w:val="24"/>
          <w:szCs w:val="24"/>
        </w:rPr>
        <w:t xml:space="preserve">aluation </w:t>
      </w:r>
      <w:r>
        <w:rPr>
          <w:rFonts w:ascii="Times New Roman" w:eastAsia="Times New Roman" w:hAnsi="Times New Roman" w:cs="Times New Roman"/>
          <w:b/>
          <w:bCs/>
          <w:sz w:val="24"/>
          <w:szCs w:val="24"/>
        </w:rPr>
        <w:t>A</w:t>
      </w:r>
      <w:r w:rsidR="00023444" w:rsidRPr="00972DD2">
        <w:rPr>
          <w:rFonts w:ascii="Times New Roman" w:eastAsia="Times New Roman" w:hAnsi="Times New Roman" w:cs="Times New Roman"/>
          <w:b/>
          <w:bCs/>
          <w:sz w:val="24"/>
          <w:szCs w:val="24"/>
        </w:rPr>
        <w:t>djustment risk for banks</w:t>
      </w:r>
    </w:p>
    <w:p w14:paraId="71E7DB4A" w14:textId="77777777" w:rsidR="00B35884" w:rsidRPr="00972DD2" w:rsidRDefault="00B35884" w:rsidP="00B35884">
      <w:pPr>
        <w:spacing w:after="0" w:line="240" w:lineRule="auto"/>
        <w:jc w:val="center"/>
        <w:rPr>
          <w:rFonts w:ascii="Times New Roman" w:eastAsia="Times New Roman" w:hAnsi="Times New Roman" w:cs="Times New Roman"/>
          <w:b/>
          <w:bCs/>
          <w:sz w:val="24"/>
          <w:szCs w:val="24"/>
        </w:rPr>
      </w:pPr>
      <w:r w:rsidRPr="00972DD2">
        <w:rPr>
          <w:rFonts w:ascii="Times New Roman" w:eastAsia="Times New Roman" w:hAnsi="Times New Roman" w:cs="Times New Roman"/>
          <w:b/>
          <w:bCs/>
          <w:sz w:val="24"/>
          <w:szCs w:val="24"/>
        </w:rPr>
        <w:t> </w:t>
      </w:r>
    </w:p>
    <w:p w14:paraId="66D4A2CA" w14:textId="0AA1FEAD" w:rsidR="00B35884" w:rsidRPr="00972DD2" w:rsidRDefault="004D0798" w:rsidP="00B3588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w:t>
      </w:r>
      <w:r w:rsidR="00B35884" w:rsidRPr="00972DD2">
        <w:rPr>
          <w:rFonts w:ascii="Times New Roman" w:eastAsia="Times New Roman" w:hAnsi="Times New Roman" w:cs="Times New Roman"/>
          <w:b/>
          <w:bCs/>
          <w:sz w:val="24"/>
          <w:szCs w:val="24"/>
        </w:rPr>
        <w:t xml:space="preserve"> </w:t>
      </w:r>
      <w:r w:rsidR="00972DD2" w:rsidRPr="00972DD2">
        <w:rPr>
          <w:rFonts w:ascii="Times New Roman" w:eastAsia="Times New Roman" w:hAnsi="Times New Roman" w:cs="Times New Roman"/>
          <w:b/>
          <w:bCs/>
          <w:sz w:val="24"/>
          <w:szCs w:val="24"/>
        </w:rPr>
        <w:t>103 of 16.04.2020</w:t>
      </w:r>
    </w:p>
    <w:p w14:paraId="0675FCF9" w14:textId="45782210" w:rsidR="00B35884" w:rsidRPr="00972DD2" w:rsidRDefault="00B35884" w:rsidP="00B35884">
      <w:pPr>
        <w:spacing w:after="0" w:line="240" w:lineRule="auto"/>
        <w:jc w:val="center"/>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 </w:t>
      </w:r>
      <w:r w:rsidRPr="00972DD2">
        <w:rPr>
          <w:rFonts w:ascii="Times New Roman" w:eastAsia="Times New Roman" w:hAnsi="Times New Roman" w:cs="Times New Roman"/>
          <w:i/>
          <w:iCs/>
          <w:sz w:val="24"/>
          <w:szCs w:val="24"/>
        </w:rPr>
        <w:t>(</w:t>
      </w:r>
      <w:r w:rsidR="00972DD2" w:rsidRPr="00972DD2">
        <w:rPr>
          <w:rFonts w:ascii="Times New Roman" w:eastAsia="Times New Roman" w:hAnsi="Times New Roman" w:cs="Times New Roman"/>
          <w:i/>
          <w:iCs/>
          <w:sz w:val="24"/>
          <w:szCs w:val="24"/>
        </w:rPr>
        <w:t>in force as of</w:t>
      </w:r>
      <w:r w:rsidRPr="00972DD2">
        <w:rPr>
          <w:rFonts w:ascii="Times New Roman" w:eastAsia="Times New Roman" w:hAnsi="Times New Roman" w:cs="Times New Roman"/>
          <w:i/>
          <w:iCs/>
          <w:sz w:val="24"/>
          <w:szCs w:val="24"/>
        </w:rPr>
        <w:t xml:space="preserve"> 01.01.2021)</w:t>
      </w:r>
      <w:r w:rsidRPr="00972DD2">
        <w:rPr>
          <w:rFonts w:ascii="Times New Roman" w:eastAsia="Times New Roman" w:hAnsi="Times New Roman" w:cs="Times New Roman"/>
          <w:sz w:val="24"/>
          <w:szCs w:val="24"/>
        </w:rPr>
        <w:t> </w:t>
      </w:r>
    </w:p>
    <w:p w14:paraId="77768AE9" w14:textId="77777777"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 </w:t>
      </w:r>
    </w:p>
    <w:p w14:paraId="19BBFE2A" w14:textId="0B270756" w:rsidR="00B35884" w:rsidRPr="00972DD2" w:rsidRDefault="00B35884" w:rsidP="00B35884">
      <w:pPr>
        <w:spacing w:after="0" w:line="240" w:lineRule="auto"/>
        <w:jc w:val="center"/>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Of</w:t>
      </w:r>
      <w:r w:rsidR="00CB04F7">
        <w:rPr>
          <w:rFonts w:ascii="Times New Roman" w:eastAsia="Times New Roman" w:hAnsi="Times New Roman" w:cs="Times New Roman"/>
          <w:sz w:val="24"/>
          <w:szCs w:val="24"/>
        </w:rPr>
        <w:t>f</w:t>
      </w:r>
      <w:r w:rsidRPr="00972DD2">
        <w:rPr>
          <w:rFonts w:ascii="Times New Roman" w:eastAsia="Times New Roman" w:hAnsi="Times New Roman" w:cs="Times New Roman"/>
          <w:sz w:val="24"/>
          <w:szCs w:val="24"/>
        </w:rPr>
        <w:t xml:space="preserve">icial </w:t>
      </w:r>
      <w:r w:rsidR="00CB04F7">
        <w:rPr>
          <w:rFonts w:ascii="Times New Roman" w:eastAsia="Times New Roman" w:hAnsi="Times New Roman" w:cs="Times New Roman"/>
          <w:sz w:val="24"/>
          <w:szCs w:val="24"/>
        </w:rPr>
        <w:t>Monitor of the Republic of M</w:t>
      </w:r>
      <w:r w:rsidRPr="00972DD2">
        <w:rPr>
          <w:rFonts w:ascii="Times New Roman" w:eastAsia="Times New Roman" w:hAnsi="Times New Roman" w:cs="Times New Roman"/>
          <w:sz w:val="24"/>
          <w:szCs w:val="24"/>
        </w:rPr>
        <w:t xml:space="preserve">oldova </w:t>
      </w:r>
      <w:r w:rsidR="004D0798">
        <w:rPr>
          <w:rFonts w:ascii="Times New Roman" w:eastAsia="Times New Roman" w:hAnsi="Times New Roman" w:cs="Times New Roman"/>
          <w:sz w:val="24"/>
          <w:szCs w:val="24"/>
        </w:rPr>
        <w:t xml:space="preserve">No </w:t>
      </w:r>
      <w:r w:rsidRPr="00972DD2">
        <w:rPr>
          <w:rFonts w:ascii="Times New Roman" w:eastAsia="Times New Roman" w:hAnsi="Times New Roman" w:cs="Times New Roman"/>
          <w:sz w:val="24"/>
          <w:szCs w:val="24"/>
        </w:rPr>
        <w:t xml:space="preserve">118-123 </w:t>
      </w:r>
      <w:r w:rsidR="00CB04F7">
        <w:rPr>
          <w:rFonts w:ascii="Times New Roman" w:eastAsia="Times New Roman" w:hAnsi="Times New Roman" w:cs="Times New Roman"/>
          <w:sz w:val="24"/>
          <w:szCs w:val="24"/>
        </w:rPr>
        <w:t>A</w:t>
      </w:r>
      <w:r w:rsidRPr="00972DD2">
        <w:rPr>
          <w:rFonts w:ascii="Times New Roman" w:eastAsia="Times New Roman" w:hAnsi="Times New Roman" w:cs="Times New Roman"/>
          <w:sz w:val="24"/>
          <w:szCs w:val="24"/>
        </w:rPr>
        <w:t>rt. 465 </w:t>
      </w:r>
      <w:r w:rsidR="00CB04F7">
        <w:rPr>
          <w:rFonts w:ascii="Times New Roman" w:eastAsia="Times New Roman" w:hAnsi="Times New Roman" w:cs="Times New Roman"/>
          <w:sz w:val="24"/>
          <w:szCs w:val="24"/>
        </w:rPr>
        <w:t>of</w:t>
      </w:r>
      <w:r w:rsidRPr="00972DD2">
        <w:rPr>
          <w:rFonts w:ascii="Times New Roman" w:eastAsia="Times New Roman" w:hAnsi="Times New Roman" w:cs="Times New Roman"/>
          <w:sz w:val="24"/>
          <w:szCs w:val="24"/>
        </w:rPr>
        <w:t> 22.05.2020</w:t>
      </w:r>
    </w:p>
    <w:p w14:paraId="5C124BED" w14:textId="77777777"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 </w:t>
      </w:r>
    </w:p>
    <w:p w14:paraId="44F7A58E" w14:textId="77777777" w:rsidR="00B35884" w:rsidRPr="00972DD2" w:rsidRDefault="00B35884" w:rsidP="00B35884">
      <w:pPr>
        <w:spacing w:after="0" w:line="240" w:lineRule="auto"/>
        <w:jc w:val="center"/>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 * *</w:t>
      </w:r>
    </w:p>
    <w:p w14:paraId="6B9705FC" w14:textId="77777777" w:rsidR="00B35884" w:rsidRPr="00972DD2" w:rsidRDefault="00B35884" w:rsidP="00B35884">
      <w:pPr>
        <w:spacing w:after="0" w:line="240" w:lineRule="auto"/>
        <w:jc w:val="center"/>
        <w:rPr>
          <w:rFonts w:ascii="Times New Roman" w:eastAsia="Times New Roman" w:hAnsi="Times New Roman" w:cs="Times New Roman"/>
          <w:sz w:val="24"/>
          <w:szCs w:val="24"/>
        </w:rPr>
      </w:pPr>
    </w:p>
    <w:p w14:paraId="1BCD86BD" w14:textId="78454839" w:rsidR="00B35884" w:rsidRPr="00972DD2" w:rsidRDefault="00D364D8" w:rsidP="00B358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REGISTERED</w:t>
      </w:r>
      <w:r w:rsidR="00B35884" w:rsidRPr="00972DD2">
        <w:rPr>
          <w:rFonts w:ascii="Times New Roman" w:eastAsia="Times New Roman" w:hAnsi="Times New Roman" w:cs="Times New Roman"/>
          <w:sz w:val="24"/>
          <w:szCs w:val="24"/>
        </w:rPr>
        <w:t>:</w:t>
      </w:r>
    </w:p>
    <w:p w14:paraId="36B6D39B" w14:textId="22478C45" w:rsidR="00B35884" w:rsidRPr="00972DD2" w:rsidRDefault="004D4006" w:rsidP="00B358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the Ministry of Justice </w:t>
      </w:r>
    </w:p>
    <w:p w14:paraId="1EE0BE12" w14:textId="722BE35C" w:rsidR="00B35884" w:rsidRPr="00972DD2" w:rsidRDefault="004D4006" w:rsidP="00B358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of the</w:t>
      </w:r>
      <w:r w:rsidR="00B35884" w:rsidRPr="00972DD2">
        <w:rPr>
          <w:rFonts w:ascii="Times New Roman" w:eastAsia="Times New Roman" w:hAnsi="Times New Roman" w:cs="Times New Roman"/>
          <w:sz w:val="24"/>
          <w:szCs w:val="24"/>
        </w:rPr>
        <w:t xml:space="preserve"> Republic</w:t>
      </w:r>
      <w:r>
        <w:rPr>
          <w:rFonts w:ascii="Times New Roman" w:eastAsia="Times New Roman" w:hAnsi="Times New Roman" w:cs="Times New Roman"/>
          <w:sz w:val="24"/>
          <w:szCs w:val="24"/>
        </w:rPr>
        <w:t xml:space="preserve"> of</w:t>
      </w:r>
      <w:r w:rsidR="00B35884" w:rsidRPr="00972DD2">
        <w:rPr>
          <w:rFonts w:ascii="Times New Roman" w:eastAsia="Times New Roman" w:hAnsi="Times New Roman" w:cs="Times New Roman"/>
          <w:sz w:val="24"/>
          <w:szCs w:val="24"/>
        </w:rPr>
        <w:t xml:space="preserve"> Moldova</w:t>
      </w:r>
    </w:p>
    <w:p w14:paraId="2EE88D6F" w14:textId="078549FF" w:rsidR="00B35884" w:rsidRPr="00972DD2" w:rsidRDefault="004D0798" w:rsidP="00B358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sidR="00B35884" w:rsidRPr="00972DD2">
        <w:rPr>
          <w:rFonts w:ascii="Times New Roman" w:eastAsia="Times New Roman" w:hAnsi="Times New Roman" w:cs="Times New Roman"/>
          <w:sz w:val="24"/>
          <w:szCs w:val="24"/>
        </w:rPr>
        <w:t xml:space="preserve">1564 </w:t>
      </w:r>
      <w:r w:rsidR="00B8469C">
        <w:rPr>
          <w:rFonts w:ascii="Times New Roman" w:eastAsia="Times New Roman" w:hAnsi="Times New Roman" w:cs="Times New Roman"/>
          <w:sz w:val="24"/>
          <w:szCs w:val="24"/>
        </w:rPr>
        <w:t>of May</w:t>
      </w:r>
      <w:r w:rsidR="00B35884" w:rsidRPr="00972DD2">
        <w:rPr>
          <w:rFonts w:ascii="Times New Roman" w:eastAsia="Times New Roman" w:hAnsi="Times New Roman" w:cs="Times New Roman"/>
          <w:sz w:val="24"/>
          <w:szCs w:val="24"/>
        </w:rPr>
        <w:t xml:space="preserve"> 8</w:t>
      </w:r>
      <w:r w:rsidR="00B8469C">
        <w:rPr>
          <w:rFonts w:ascii="Times New Roman" w:eastAsia="Times New Roman" w:hAnsi="Times New Roman" w:cs="Times New Roman"/>
          <w:sz w:val="24"/>
          <w:szCs w:val="24"/>
        </w:rPr>
        <w:t>,</w:t>
      </w:r>
      <w:r w:rsidR="00B35884" w:rsidRPr="00972DD2">
        <w:rPr>
          <w:rFonts w:ascii="Times New Roman" w:eastAsia="Times New Roman" w:hAnsi="Times New Roman" w:cs="Times New Roman"/>
          <w:sz w:val="24"/>
          <w:szCs w:val="24"/>
        </w:rPr>
        <w:t xml:space="preserve"> 2020</w:t>
      </w:r>
    </w:p>
    <w:p w14:paraId="2A86AD72" w14:textId="77777777"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 </w:t>
      </w:r>
    </w:p>
    <w:p w14:paraId="0BB8CB41" w14:textId="1E6CA593" w:rsidR="00B35884" w:rsidRDefault="00A770B2" w:rsidP="00B35884">
      <w:pPr>
        <w:spacing w:after="0" w:line="240" w:lineRule="auto"/>
        <w:ind w:firstLine="567"/>
        <w:jc w:val="both"/>
        <w:rPr>
          <w:rFonts w:ascii="Times New Roman" w:eastAsia="Times New Roman" w:hAnsi="Times New Roman" w:cs="Times New Roman"/>
          <w:sz w:val="24"/>
          <w:szCs w:val="24"/>
        </w:rPr>
      </w:pPr>
      <w:r w:rsidRPr="00A770B2">
        <w:rPr>
          <w:rFonts w:ascii="Times New Roman" w:eastAsia="Times New Roman" w:hAnsi="Times New Roman" w:cs="Times New Roman"/>
          <w:sz w:val="24"/>
          <w:szCs w:val="24"/>
        </w:rPr>
        <w:t xml:space="preserve">Pursuant to Art.27 paragraph (1) </w:t>
      </w:r>
      <w:r w:rsidR="00EF6ED7">
        <w:rPr>
          <w:rFonts w:ascii="Times New Roman" w:eastAsia="Times New Roman" w:hAnsi="Times New Roman" w:cs="Times New Roman"/>
          <w:sz w:val="24"/>
          <w:szCs w:val="24"/>
        </w:rPr>
        <w:t>point</w:t>
      </w:r>
      <w:r w:rsidRPr="00A770B2">
        <w:rPr>
          <w:rFonts w:ascii="Times New Roman" w:eastAsia="Times New Roman" w:hAnsi="Times New Roman" w:cs="Times New Roman"/>
          <w:sz w:val="24"/>
          <w:szCs w:val="24"/>
        </w:rPr>
        <w:t xml:space="preserve"> c) of the Law </w:t>
      </w:r>
      <w:r w:rsidR="004D0798">
        <w:rPr>
          <w:rFonts w:ascii="Times New Roman" w:eastAsia="Times New Roman" w:hAnsi="Times New Roman" w:cs="Times New Roman"/>
          <w:sz w:val="24"/>
          <w:szCs w:val="24"/>
        </w:rPr>
        <w:t xml:space="preserve"> No </w:t>
      </w:r>
      <w:r w:rsidRPr="00A770B2">
        <w:rPr>
          <w:rFonts w:ascii="Times New Roman" w:eastAsia="Times New Roman" w:hAnsi="Times New Roman" w:cs="Times New Roman"/>
          <w:sz w:val="24"/>
          <w:szCs w:val="24"/>
        </w:rPr>
        <w:t xml:space="preserve">548/1995 on the National Bank of Moldova (republished in the Official Monitor of the Republic of Moldova, 2015, </w:t>
      </w:r>
      <w:r w:rsidR="004D0798">
        <w:rPr>
          <w:rFonts w:ascii="Times New Roman" w:eastAsia="Times New Roman" w:hAnsi="Times New Roman" w:cs="Times New Roman"/>
          <w:sz w:val="24"/>
          <w:szCs w:val="24"/>
        </w:rPr>
        <w:t xml:space="preserve">No </w:t>
      </w:r>
      <w:r w:rsidRPr="00A770B2">
        <w:rPr>
          <w:rFonts w:ascii="Times New Roman" w:eastAsia="Times New Roman" w:hAnsi="Times New Roman" w:cs="Times New Roman"/>
          <w:sz w:val="24"/>
          <w:szCs w:val="24"/>
        </w:rPr>
        <w:t xml:space="preserve">297-300, Art.544), with subsequent amendments, Art.60 paragraph (4) and Art.73 of the Law </w:t>
      </w:r>
      <w:r w:rsidR="004D0798">
        <w:rPr>
          <w:rFonts w:ascii="Times New Roman" w:eastAsia="Times New Roman" w:hAnsi="Times New Roman" w:cs="Times New Roman"/>
          <w:sz w:val="24"/>
          <w:szCs w:val="24"/>
        </w:rPr>
        <w:t xml:space="preserve">No </w:t>
      </w:r>
      <w:r w:rsidRPr="00A770B2">
        <w:rPr>
          <w:rFonts w:ascii="Times New Roman" w:eastAsia="Times New Roman" w:hAnsi="Times New Roman" w:cs="Times New Roman"/>
          <w:sz w:val="24"/>
          <w:szCs w:val="24"/>
        </w:rPr>
        <w:t xml:space="preserve">202/2017 on the activity of banks (Official Monitor of the Republic of Moldova, 2017, </w:t>
      </w:r>
      <w:r w:rsidR="004D0798">
        <w:rPr>
          <w:rFonts w:ascii="Times New Roman" w:eastAsia="Times New Roman" w:hAnsi="Times New Roman" w:cs="Times New Roman"/>
          <w:sz w:val="24"/>
          <w:szCs w:val="24"/>
        </w:rPr>
        <w:t xml:space="preserve">No </w:t>
      </w:r>
      <w:r w:rsidRPr="00A770B2">
        <w:rPr>
          <w:rFonts w:ascii="Times New Roman" w:eastAsia="Times New Roman" w:hAnsi="Times New Roman" w:cs="Times New Roman"/>
          <w:sz w:val="24"/>
          <w:szCs w:val="24"/>
        </w:rPr>
        <w:t>434-439, Art.727), the Executive Board of the National Bank of Moldova</w:t>
      </w:r>
    </w:p>
    <w:p w14:paraId="17D7B55E" w14:textId="77777777" w:rsidR="00A770B2" w:rsidRPr="00972DD2" w:rsidRDefault="00A770B2" w:rsidP="00B35884">
      <w:pPr>
        <w:spacing w:after="0" w:line="240" w:lineRule="auto"/>
        <w:ind w:firstLine="567"/>
        <w:jc w:val="both"/>
        <w:rPr>
          <w:rFonts w:ascii="Times New Roman" w:eastAsia="Times New Roman" w:hAnsi="Times New Roman" w:cs="Times New Roman"/>
          <w:sz w:val="24"/>
          <w:szCs w:val="24"/>
        </w:rPr>
      </w:pPr>
    </w:p>
    <w:p w14:paraId="4B5A321D" w14:textId="4DA22612" w:rsidR="00B35884" w:rsidRPr="00972DD2" w:rsidRDefault="00A770B2" w:rsidP="00B3588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DECIDES</w:t>
      </w:r>
      <w:r w:rsidR="00B35884" w:rsidRPr="00972DD2">
        <w:rPr>
          <w:rFonts w:ascii="Times New Roman" w:eastAsia="Times New Roman" w:hAnsi="Times New Roman" w:cs="Times New Roman"/>
          <w:b/>
          <w:bCs/>
          <w:sz w:val="24"/>
          <w:szCs w:val="24"/>
        </w:rPr>
        <w:t>:</w:t>
      </w:r>
    </w:p>
    <w:p w14:paraId="5E415089" w14:textId="77777777" w:rsidR="00B35884" w:rsidRPr="00972DD2" w:rsidRDefault="00B35884" w:rsidP="00B35884">
      <w:pPr>
        <w:spacing w:after="0" w:line="240" w:lineRule="auto"/>
        <w:jc w:val="center"/>
        <w:rPr>
          <w:rFonts w:ascii="Times New Roman" w:eastAsia="Times New Roman" w:hAnsi="Times New Roman" w:cs="Times New Roman"/>
          <w:b/>
          <w:bCs/>
          <w:sz w:val="24"/>
          <w:szCs w:val="24"/>
        </w:rPr>
      </w:pPr>
    </w:p>
    <w:p w14:paraId="0ABB74FC" w14:textId="6FD59027"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b/>
          <w:bCs/>
          <w:sz w:val="24"/>
          <w:szCs w:val="24"/>
        </w:rPr>
        <w:t>1.</w:t>
      </w:r>
      <w:r w:rsidRPr="00972DD2">
        <w:rPr>
          <w:rFonts w:ascii="Times New Roman" w:eastAsia="Times New Roman" w:hAnsi="Times New Roman" w:cs="Times New Roman"/>
          <w:sz w:val="24"/>
          <w:szCs w:val="24"/>
        </w:rPr>
        <w:t xml:space="preserve"> </w:t>
      </w:r>
      <w:r w:rsidR="00BB376E" w:rsidRPr="00BB376E">
        <w:rPr>
          <w:rFonts w:ascii="Times New Roman" w:eastAsia="Times New Roman" w:hAnsi="Times New Roman" w:cs="Times New Roman"/>
          <w:sz w:val="24"/>
          <w:szCs w:val="24"/>
        </w:rPr>
        <w:t xml:space="preserve">The Regulation on the treatment of credit </w:t>
      </w:r>
      <w:r w:rsidR="00BB376E">
        <w:rPr>
          <w:rFonts w:ascii="Times New Roman" w:eastAsia="Times New Roman" w:hAnsi="Times New Roman" w:cs="Times New Roman"/>
          <w:sz w:val="24"/>
          <w:szCs w:val="24"/>
        </w:rPr>
        <w:t>valuation</w:t>
      </w:r>
      <w:r w:rsidR="00BB376E" w:rsidRPr="00BB376E">
        <w:rPr>
          <w:rFonts w:ascii="Times New Roman" w:eastAsia="Times New Roman" w:hAnsi="Times New Roman" w:cs="Times New Roman"/>
          <w:sz w:val="24"/>
          <w:szCs w:val="24"/>
        </w:rPr>
        <w:t xml:space="preserve"> adjustment risk for banks is approved (attached).</w:t>
      </w:r>
    </w:p>
    <w:p w14:paraId="54839986" w14:textId="04C3816A"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b/>
          <w:bCs/>
          <w:sz w:val="24"/>
          <w:szCs w:val="24"/>
        </w:rPr>
        <w:t>2.</w:t>
      </w:r>
      <w:r w:rsidRPr="00972DD2">
        <w:rPr>
          <w:rFonts w:ascii="Times New Roman" w:eastAsia="Times New Roman" w:hAnsi="Times New Roman" w:cs="Times New Roman"/>
          <w:sz w:val="24"/>
          <w:szCs w:val="24"/>
        </w:rPr>
        <w:t xml:space="preserve"> </w:t>
      </w:r>
      <w:r w:rsidR="00DD2D48" w:rsidRPr="00DD2D48">
        <w:rPr>
          <w:rFonts w:ascii="Times New Roman" w:eastAsia="Times New Roman" w:hAnsi="Times New Roman" w:cs="Times New Roman"/>
          <w:sz w:val="24"/>
          <w:szCs w:val="24"/>
        </w:rPr>
        <w:t xml:space="preserve">This </w:t>
      </w:r>
      <w:r w:rsidR="00DD2D48">
        <w:rPr>
          <w:rFonts w:ascii="Times New Roman" w:eastAsia="Times New Roman" w:hAnsi="Times New Roman" w:cs="Times New Roman"/>
          <w:sz w:val="24"/>
          <w:szCs w:val="24"/>
        </w:rPr>
        <w:t>D</w:t>
      </w:r>
      <w:r w:rsidR="00DD2D48" w:rsidRPr="00DD2D48">
        <w:rPr>
          <w:rFonts w:ascii="Times New Roman" w:eastAsia="Times New Roman" w:hAnsi="Times New Roman" w:cs="Times New Roman"/>
          <w:sz w:val="24"/>
          <w:szCs w:val="24"/>
        </w:rPr>
        <w:t xml:space="preserve">ecision is published in the Official </w:t>
      </w:r>
      <w:r w:rsidR="00DD2D48">
        <w:rPr>
          <w:rFonts w:ascii="Times New Roman" w:eastAsia="Times New Roman" w:hAnsi="Times New Roman" w:cs="Times New Roman"/>
          <w:sz w:val="24"/>
          <w:szCs w:val="24"/>
        </w:rPr>
        <w:t>Monitor</w:t>
      </w:r>
      <w:r w:rsidR="00DD2D48" w:rsidRPr="00DD2D48">
        <w:rPr>
          <w:rFonts w:ascii="Times New Roman" w:eastAsia="Times New Roman" w:hAnsi="Times New Roman" w:cs="Times New Roman"/>
          <w:sz w:val="24"/>
          <w:szCs w:val="24"/>
        </w:rPr>
        <w:t xml:space="preserve"> of the Republic of Moldova and enters into force starting from 01.01.2021</w:t>
      </w:r>
      <w:r w:rsidRPr="00972DD2">
        <w:rPr>
          <w:rFonts w:ascii="Times New Roman" w:eastAsia="Times New Roman" w:hAnsi="Times New Roman" w:cs="Times New Roman"/>
          <w:sz w:val="24"/>
          <w:szCs w:val="24"/>
        </w:rPr>
        <w:t>.</w:t>
      </w:r>
    </w:p>
    <w:p w14:paraId="57A58970" w14:textId="77777777"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p>
    <w:p w14:paraId="04966CC7" w14:textId="77777777"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042"/>
        <w:gridCol w:w="2143"/>
      </w:tblGrid>
      <w:tr w:rsidR="00B35884" w:rsidRPr="00972DD2" w14:paraId="7D21A76D" w14:textId="77777777" w:rsidTr="00B35884">
        <w:tc>
          <w:tcPr>
            <w:tcW w:w="0" w:type="auto"/>
            <w:tcBorders>
              <w:top w:val="nil"/>
              <w:left w:val="nil"/>
              <w:bottom w:val="nil"/>
              <w:right w:val="nil"/>
            </w:tcBorders>
            <w:tcMar>
              <w:top w:w="24" w:type="dxa"/>
              <w:left w:w="48" w:type="dxa"/>
              <w:bottom w:w="24" w:type="dxa"/>
              <w:right w:w="1680" w:type="dxa"/>
            </w:tcMar>
            <w:hideMark/>
          </w:tcPr>
          <w:p w14:paraId="19D7AEAA" w14:textId="435E51B0" w:rsidR="00B35884" w:rsidRPr="00972DD2" w:rsidRDefault="00184C4E" w:rsidP="00B3588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CHAIRMAN</w:t>
            </w:r>
          </w:p>
        </w:tc>
        <w:tc>
          <w:tcPr>
            <w:tcW w:w="0" w:type="auto"/>
            <w:tcBorders>
              <w:top w:val="nil"/>
              <w:left w:val="nil"/>
              <w:bottom w:val="nil"/>
              <w:right w:val="nil"/>
            </w:tcBorders>
            <w:tcMar>
              <w:top w:w="24" w:type="dxa"/>
              <w:left w:w="48" w:type="dxa"/>
              <w:bottom w:w="24" w:type="dxa"/>
              <w:right w:w="48" w:type="dxa"/>
            </w:tcMar>
            <w:hideMark/>
          </w:tcPr>
          <w:p w14:paraId="02547538" w14:textId="77777777" w:rsidR="00B35884" w:rsidRPr="00972DD2" w:rsidRDefault="00B35884" w:rsidP="00B35884">
            <w:pPr>
              <w:spacing w:after="0" w:line="240" w:lineRule="auto"/>
              <w:rPr>
                <w:rFonts w:ascii="Times New Roman" w:eastAsia="Times New Roman" w:hAnsi="Times New Roman" w:cs="Times New Roman"/>
                <w:b/>
                <w:bCs/>
                <w:sz w:val="24"/>
                <w:szCs w:val="24"/>
              </w:rPr>
            </w:pPr>
          </w:p>
        </w:tc>
      </w:tr>
      <w:tr w:rsidR="00B35884" w:rsidRPr="00972DD2" w14:paraId="5AE2D789" w14:textId="77777777" w:rsidTr="00B35884">
        <w:tc>
          <w:tcPr>
            <w:tcW w:w="0" w:type="auto"/>
            <w:tcBorders>
              <w:top w:val="nil"/>
              <w:left w:val="nil"/>
              <w:bottom w:val="nil"/>
              <w:right w:val="nil"/>
            </w:tcBorders>
            <w:tcMar>
              <w:top w:w="24" w:type="dxa"/>
              <w:left w:w="48" w:type="dxa"/>
              <w:bottom w:w="24" w:type="dxa"/>
              <w:right w:w="1680" w:type="dxa"/>
            </w:tcMar>
            <w:hideMark/>
          </w:tcPr>
          <w:p w14:paraId="0F2108BF" w14:textId="271C67BB" w:rsidR="00B35884" w:rsidRPr="00972DD2" w:rsidRDefault="00184C4E" w:rsidP="00B3588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OF THE EXECUTIVE BOARD</w:t>
            </w:r>
          </w:p>
        </w:tc>
        <w:tc>
          <w:tcPr>
            <w:tcW w:w="0" w:type="auto"/>
            <w:tcBorders>
              <w:top w:val="nil"/>
              <w:left w:val="nil"/>
              <w:bottom w:val="nil"/>
              <w:right w:val="nil"/>
            </w:tcBorders>
            <w:tcMar>
              <w:top w:w="24" w:type="dxa"/>
              <w:left w:w="48" w:type="dxa"/>
              <w:bottom w:w="24" w:type="dxa"/>
              <w:right w:w="48" w:type="dxa"/>
            </w:tcMar>
            <w:hideMark/>
          </w:tcPr>
          <w:p w14:paraId="01595371" w14:textId="77777777" w:rsidR="00B35884" w:rsidRPr="00972DD2" w:rsidRDefault="00B35884" w:rsidP="00B35884">
            <w:pPr>
              <w:spacing w:after="0" w:line="240" w:lineRule="auto"/>
              <w:rPr>
                <w:rFonts w:ascii="Times New Roman" w:eastAsia="Times New Roman" w:hAnsi="Times New Roman" w:cs="Times New Roman"/>
                <w:b/>
                <w:bCs/>
                <w:sz w:val="24"/>
                <w:szCs w:val="24"/>
              </w:rPr>
            </w:pPr>
            <w:r w:rsidRPr="00972DD2">
              <w:rPr>
                <w:rFonts w:ascii="Times New Roman" w:eastAsia="Times New Roman" w:hAnsi="Times New Roman" w:cs="Times New Roman"/>
                <w:b/>
                <w:bCs/>
                <w:sz w:val="24"/>
                <w:szCs w:val="24"/>
              </w:rPr>
              <w:t>Octavian ARMAŞU</w:t>
            </w:r>
          </w:p>
        </w:tc>
      </w:tr>
      <w:tr w:rsidR="00B35884" w:rsidRPr="00972DD2" w14:paraId="2CD5D7E4" w14:textId="77777777" w:rsidTr="00B35884">
        <w:tc>
          <w:tcPr>
            <w:tcW w:w="0" w:type="auto"/>
            <w:gridSpan w:val="2"/>
            <w:tcBorders>
              <w:top w:val="nil"/>
              <w:left w:val="nil"/>
              <w:bottom w:val="nil"/>
              <w:right w:val="nil"/>
            </w:tcBorders>
            <w:tcMar>
              <w:top w:w="120" w:type="dxa"/>
              <w:left w:w="48" w:type="dxa"/>
              <w:bottom w:w="24" w:type="dxa"/>
              <w:right w:w="48" w:type="dxa"/>
            </w:tcMar>
            <w:hideMark/>
          </w:tcPr>
          <w:p w14:paraId="4B739988" w14:textId="1CB2819A" w:rsidR="00B35884" w:rsidRPr="00972DD2" w:rsidRDefault="00B35884" w:rsidP="00B35884">
            <w:pPr>
              <w:spacing w:after="0" w:line="240" w:lineRule="auto"/>
              <w:rPr>
                <w:rFonts w:ascii="Times New Roman" w:eastAsia="Times New Roman" w:hAnsi="Times New Roman" w:cs="Times New Roman"/>
                <w:b/>
                <w:bCs/>
                <w:sz w:val="24"/>
                <w:szCs w:val="24"/>
              </w:rPr>
            </w:pPr>
            <w:r w:rsidRPr="00972DD2">
              <w:rPr>
                <w:rFonts w:ascii="Times New Roman" w:eastAsia="Times New Roman" w:hAnsi="Times New Roman" w:cs="Times New Roman"/>
                <w:b/>
                <w:bCs/>
                <w:sz w:val="24"/>
                <w:szCs w:val="24"/>
              </w:rPr>
              <w:t>N</w:t>
            </w:r>
            <w:r w:rsidR="00C10C30">
              <w:rPr>
                <w:rFonts w:ascii="Times New Roman" w:eastAsia="Times New Roman" w:hAnsi="Times New Roman" w:cs="Times New Roman"/>
                <w:b/>
                <w:bCs/>
                <w:sz w:val="24"/>
                <w:szCs w:val="24"/>
              </w:rPr>
              <w:t>o</w:t>
            </w:r>
            <w:r w:rsidR="004D0798">
              <w:rPr>
                <w:rFonts w:ascii="Times New Roman" w:eastAsia="Times New Roman" w:hAnsi="Times New Roman" w:cs="Times New Roman"/>
                <w:b/>
                <w:bCs/>
                <w:sz w:val="24"/>
                <w:szCs w:val="24"/>
              </w:rPr>
              <w:t xml:space="preserve"> </w:t>
            </w:r>
            <w:r w:rsidRPr="00972DD2">
              <w:rPr>
                <w:rFonts w:ascii="Times New Roman" w:eastAsia="Times New Roman" w:hAnsi="Times New Roman" w:cs="Times New Roman"/>
                <w:b/>
                <w:bCs/>
                <w:sz w:val="24"/>
                <w:szCs w:val="24"/>
              </w:rPr>
              <w:t xml:space="preserve">103. Chişinău, </w:t>
            </w:r>
            <w:r w:rsidR="00C10C30">
              <w:rPr>
                <w:rFonts w:ascii="Times New Roman" w:eastAsia="Times New Roman" w:hAnsi="Times New Roman" w:cs="Times New Roman"/>
                <w:b/>
                <w:bCs/>
                <w:sz w:val="24"/>
                <w:szCs w:val="24"/>
              </w:rPr>
              <w:t>A</w:t>
            </w:r>
            <w:r w:rsidRPr="00972DD2">
              <w:rPr>
                <w:rFonts w:ascii="Times New Roman" w:eastAsia="Times New Roman" w:hAnsi="Times New Roman" w:cs="Times New Roman"/>
                <w:b/>
                <w:bCs/>
                <w:sz w:val="24"/>
                <w:szCs w:val="24"/>
              </w:rPr>
              <w:t xml:space="preserve">pril </w:t>
            </w:r>
            <w:r w:rsidR="00C10C30">
              <w:rPr>
                <w:rFonts w:ascii="Times New Roman" w:eastAsia="Times New Roman" w:hAnsi="Times New Roman" w:cs="Times New Roman"/>
                <w:b/>
                <w:bCs/>
                <w:sz w:val="24"/>
                <w:szCs w:val="24"/>
              </w:rPr>
              <w:t xml:space="preserve">16, </w:t>
            </w:r>
            <w:r w:rsidRPr="00972DD2">
              <w:rPr>
                <w:rFonts w:ascii="Times New Roman" w:eastAsia="Times New Roman" w:hAnsi="Times New Roman" w:cs="Times New Roman"/>
                <w:b/>
                <w:bCs/>
                <w:sz w:val="24"/>
                <w:szCs w:val="24"/>
              </w:rPr>
              <w:t>2020.</w:t>
            </w:r>
          </w:p>
        </w:tc>
      </w:tr>
    </w:tbl>
    <w:p w14:paraId="22C8055F" w14:textId="77777777"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 </w:t>
      </w:r>
    </w:p>
    <w:p w14:paraId="6E82C22F" w14:textId="77777777"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p>
    <w:p w14:paraId="29607984" w14:textId="77777777" w:rsidR="00442B82" w:rsidRPr="00972DD2" w:rsidRDefault="00442B82" w:rsidP="00B35884">
      <w:pPr>
        <w:spacing w:after="0" w:line="240" w:lineRule="auto"/>
        <w:ind w:firstLine="567"/>
        <w:jc w:val="both"/>
        <w:rPr>
          <w:rFonts w:ascii="Times New Roman" w:eastAsia="Times New Roman" w:hAnsi="Times New Roman" w:cs="Times New Roman"/>
          <w:sz w:val="24"/>
          <w:szCs w:val="24"/>
        </w:rPr>
      </w:pPr>
    </w:p>
    <w:p w14:paraId="75227AEA" w14:textId="77777777" w:rsidR="00442B82" w:rsidRPr="00972DD2" w:rsidRDefault="00442B82" w:rsidP="00B35884">
      <w:pPr>
        <w:spacing w:after="0" w:line="240" w:lineRule="auto"/>
        <w:ind w:firstLine="567"/>
        <w:jc w:val="both"/>
        <w:rPr>
          <w:rFonts w:ascii="Times New Roman" w:eastAsia="Times New Roman" w:hAnsi="Times New Roman" w:cs="Times New Roman"/>
          <w:sz w:val="24"/>
          <w:szCs w:val="24"/>
        </w:rPr>
      </w:pPr>
    </w:p>
    <w:p w14:paraId="46D26B87" w14:textId="77777777" w:rsidR="00442B82" w:rsidRPr="00972DD2" w:rsidRDefault="00442B82" w:rsidP="00B35884">
      <w:pPr>
        <w:spacing w:after="0" w:line="240" w:lineRule="auto"/>
        <w:ind w:firstLine="567"/>
        <w:jc w:val="both"/>
        <w:rPr>
          <w:rFonts w:ascii="Times New Roman" w:eastAsia="Times New Roman" w:hAnsi="Times New Roman" w:cs="Times New Roman"/>
          <w:sz w:val="24"/>
          <w:szCs w:val="24"/>
        </w:rPr>
      </w:pPr>
    </w:p>
    <w:p w14:paraId="1173F216" w14:textId="77777777" w:rsidR="00442B82" w:rsidRPr="00972DD2" w:rsidRDefault="00442B82" w:rsidP="00B35884">
      <w:pPr>
        <w:spacing w:after="0" w:line="240" w:lineRule="auto"/>
        <w:ind w:firstLine="567"/>
        <w:jc w:val="both"/>
        <w:rPr>
          <w:rFonts w:ascii="Times New Roman" w:eastAsia="Times New Roman" w:hAnsi="Times New Roman" w:cs="Times New Roman"/>
          <w:sz w:val="24"/>
          <w:szCs w:val="24"/>
        </w:rPr>
      </w:pPr>
    </w:p>
    <w:p w14:paraId="281AF9E1" w14:textId="77777777" w:rsidR="00442B82" w:rsidRPr="00972DD2" w:rsidRDefault="00442B82" w:rsidP="00B35884">
      <w:pPr>
        <w:spacing w:after="0" w:line="240" w:lineRule="auto"/>
        <w:ind w:firstLine="567"/>
        <w:jc w:val="both"/>
        <w:rPr>
          <w:rFonts w:ascii="Times New Roman" w:eastAsia="Times New Roman" w:hAnsi="Times New Roman" w:cs="Times New Roman"/>
          <w:sz w:val="24"/>
          <w:szCs w:val="24"/>
        </w:rPr>
      </w:pPr>
    </w:p>
    <w:p w14:paraId="2DF0F5F2" w14:textId="77777777" w:rsidR="00442B82" w:rsidRPr="00972DD2" w:rsidRDefault="00442B82" w:rsidP="00B35884">
      <w:pPr>
        <w:spacing w:after="0" w:line="240" w:lineRule="auto"/>
        <w:ind w:firstLine="567"/>
        <w:jc w:val="both"/>
        <w:rPr>
          <w:rFonts w:ascii="Times New Roman" w:eastAsia="Times New Roman" w:hAnsi="Times New Roman" w:cs="Times New Roman"/>
          <w:sz w:val="24"/>
          <w:szCs w:val="24"/>
        </w:rPr>
      </w:pPr>
    </w:p>
    <w:p w14:paraId="10180A27" w14:textId="77777777" w:rsidR="00767313" w:rsidRPr="00972DD2" w:rsidRDefault="00767313" w:rsidP="00B35884">
      <w:pPr>
        <w:spacing w:after="0" w:line="240" w:lineRule="auto"/>
        <w:ind w:firstLine="567"/>
        <w:jc w:val="both"/>
        <w:rPr>
          <w:rFonts w:ascii="Times New Roman" w:eastAsia="Times New Roman" w:hAnsi="Times New Roman" w:cs="Times New Roman"/>
          <w:sz w:val="24"/>
          <w:szCs w:val="24"/>
        </w:rPr>
      </w:pPr>
    </w:p>
    <w:p w14:paraId="054A275B" w14:textId="77777777" w:rsidR="00442B82" w:rsidRPr="00972DD2" w:rsidRDefault="00442B82" w:rsidP="00B35884">
      <w:pPr>
        <w:spacing w:after="0" w:line="240" w:lineRule="auto"/>
        <w:ind w:firstLine="567"/>
        <w:jc w:val="both"/>
        <w:rPr>
          <w:rFonts w:ascii="Times New Roman" w:eastAsia="Times New Roman" w:hAnsi="Times New Roman" w:cs="Times New Roman"/>
          <w:sz w:val="24"/>
          <w:szCs w:val="24"/>
        </w:rPr>
      </w:pPr>
    </w:p>
    <w:p w14:paraId="08D46F7B" w14:textId="77777777"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p>
    <w:p w14:paraId="58C5759C" w14:textId="4CD98292" w:rsidR="00B35884" w:rsidRPr="00972DD2" w:rsidRDefault="00B35884" w:rsidP="00B35884">
      <w:pPr>
        <w:spacing w:after="0" w:line="240" w:lineRule="auto"/>
        <w:jc w:val="right"/>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Ap</w:t>
      </w:r>
      <w:r w:rsidR="008722F4">
        <w:rPr>
          <w:rFonts w:ascii="Times New Roman" w:eastAsia="Times New Roman" w:hAnsi="Times New Roman" w:cs="Times New Roman"/>
          <w:sz w:val="24"/>
          <w:szCs w:val="24"/>
        </w:rPr>
        <w:t>proved</w:t>
      </w:r>
    </w:p>
    <w:p w14:paraId="2A3DB6CB" w14:textId="3687AEE8" w:rsidR="00B35884" w:rsidRPr="00972DD2" w:rsidRDefault="008722F4" w:rsidP="00B358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by the Decision of the Executive Board</w:t>
      </w:r>
    </w:p>
    <w:p w14:paraId="1C9A4A69" w14:textId="0D87D10A" w:rsidR="00B35884" w:rsidRPr="00972DD2" w:rsidRDefault="008722F4" w:rsidP="00B358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the </w:t>
      </w:r>
      <w:r w:rsidR="005145CA">
        <w:rPr>
          <w:rFonts w:ascii="Times New Roman" w:eastAsia="Times New Roman" w:hAnsi="Times New Roman" w:cs="Times New Roman"/>
          <w:sz w:val="24"/>
          <w:szCs w:val="24"/>
        </w:rPr>
        <w:t>National</w:t>
      </w:r>
      <w:r>
        <w:rPr>
          <w:rFonts w:ascii="Times New Roman" w:eastAsia="Times New Roman" w:hAnsi="Times New Roman" w:cs="Times New Roman"/>
          <w:sz w:val="24"/>
          <w:szCs w:val="24"/>
        </w:rPr>
        <w:t xml:space="preserve"> Bank of M</w:t>
      </w:r>
      <w:r w:rsidR="00B35884" w:rsidRPr="00972DD2">
        <w:rPr>
          <w:rFonts w:ascii="Times New Roman" w:eastAsia="Times New Roman" w:hAnsi="Times New Roman" w:cs="Times New Roman"/>
          <w:sz w:val="24"/>
          <w:szCs w:val="24"/>
        </w:rPr>
        <w:t>oldov</w:t>
      </w:r>
      <w:r>
        <w:rPr>
          <w:rFonts w:ascii="Times New Roman" w:eastAsia="Times New Roman" w:hAnsi="Times New Roman" w:cs="Times New Roman"/>
          <w:sz w:val="24"/>
          <w:szCs w:val="24"/>
        </w:rPr>
        <w:t>a</w:t>
      </w:r>
    </w:p>
    <w:p w14:paraId="66256E9E" w14:textId="0499A8BA" w:rsidR="00B35884" w:rsidRPr="00972DD2" w:rsidRDefault="004D0798" w:rsidP="00B358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sidR="00B35884" w:rsidRPr="00972DD2">
        <w:rPr>
          <w:rFonts w:ascii="Times New Roman" w:eastAsia="Times New Roman" w:hAnsi="Times New Roman" w:cs="Times New Roman"/>
          <w:sz w:val="24"/>
          <w:szCs w:val="24"/>
        </w:rPr>
        <w:t xml:space="preserve">103 </w:t>
      </w:r>
      <w:r w:rsidR="008722F4">
        <w:rPr>
          <w:rFonts w:ascii="Times New Roman" w:eastAsia="Times New Roman" w:hAnsi="Times New Roman" w:cs="Times New Roman"/>
          <w:sz w:val="24"/>
          <w:szCs w:val="24"/>
        </w:rPr>
        <w:t>of</w:t>
      </w:r>
      <w:r w:rsidR="00B35884" w:rsidRPr="00972DD2">
        <w:rPr>
          <w:rFonts w:ascii="Times New Roman" w:eastAsia="Times New Roman" w:hAnsi="Times New Roman" w:cs="Times New Roman"/>
          <w:sz w:val="24"/>
          <w:szCs w:val="24"/>
        </w:rPr>
        <w:t xml:space="preserve"> </w:t>
      </w:r>
      <w:r w:rsidR="008722F4">
        <w:rPr>
          <w:rFonts w:ascii="Times New Roman" w:eastAsia="Times New Roman" w:hAnsi="Times New Roman" w:cs="Times New Roman"/>
          <w:sz w:val="24"/>
          <w:szCs w:val="24"/>
        </w:rPr>
        <w:t>A</w:t>
      </w:r>
      <w:r w:rsidR="00B35884" w:rsidRPr="00972DD2">
        <w:rPr>
          <w:rFonts w:ascii="Times New Roman" w:eastAsia="Times New Roman" w:hAnsi="Times New Roman" w:cs="Times New Roman"/>
          <w:sz w:val="24"/>
          <w:szCs w:val="24"/>
        </w:rPr>
        <w:t>pril</w:t>
      </w:r>
      <w:r w:rsidR="008722F4">
        <w:rPr>
          <w:rFonts w:ascii="Times New Roman" w:eastAsia="Times New Roman" w:hAnsi="Times New Roman" w:cs="Times New Roman"/>
          <w:sz w:val="24"/>
          <w:szCs w:val="24"/>
        </w:rPr>
        <w:t xml:space="preserve"> 16,</w:t>
      </w:r>
      <w:r w:rsidR="00B35884" w:rsidRPr="00972DD2">
        <w:rPr>
          <w:rFonts w:ascii="Times New Roman" w:eastAsia="Times New Roman" w:hAnsi="Times New Roman" w:cs="Times New Roman"/>
          <w:sz w:val="24"/>
          <w:szCs w:val="24"/>
        </w:rPr>
        <w:t xml:space="preserve"> 2020</w:t>
      </w:r>
    </w:p>
    <w:p w14:paraId="45118062" w14:textId="77777777"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 </w:t>
      </w:r>
    </w:p>
    <w:p w14:paraId="4B771966" w14:textId="08452FB5" w:rsidR="00B35884" w:rsidRPr="00972DD2" w:rsidRDefault="00743EEC" w:rsidP="00B358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REGULATION</w:t>
      </w:r>
    </w:p>
    <w:p w14:paraId="7DBE1603" w14:textId="380321C8" w:rsidR="00E62AA2" w:rsidRDefault="000538FE" w:rsidP="00E62AA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on t</w:t>
      </w:r>
      <w:r w:rsidRPr="000538FE">
        <w:rPr>
          <w:rFonts w:ascii="Times New Roman" w:eastAsia="Times New Roman" w:hAnsi="Times New Roman" w:cs="Times New Roman"/>
          <w:b/>
          <w:bCs/>
          <w:sz w:val="24"/>
          <w:szCs w:val="24"/>
        </w:rPr>
        <w:t xml:space="preserve">he treatment of </w:t>
      </w:r>
      <w:r w:rsidR="00E62AA2">
        <w:rPr>
          <w:rFonts w:ascii="Times New Roman" w:eastAsia="Times New Roman" w:hAnsi="Times New Roman" w:cs="Times New Roman"/>
          <w:b/>
          <w:bCs/>
          <w:sz w:val="24"/>
          <w:szCs w:val="24"/>
        </w:rPr>
        <w:t>C</w:t>
      </w:r>
      <w:r w:rsidR="00E62AA2" w:rsidRPr="000538FE">
        <w:rPr>
          <w:rFonts w:ascii="Times New Roman" w:eastAsia="Times New Roman" w:hAnsi="Times New Roman" w:cs="Times New Roman"/>
          <w:b/>
          <w:bCs/>
          <w:sz w:val="24"/>
          <w:szCs w:val="24"/>
        </w:rPr>
        <w:t xml:space="preserve">redit </w:t>
      </w:r>
      <w:r w:rsidR="00E62AA2">
        <w:rPr>
          <w:rFonts w:ascii="Times New Roman" w:eastAsia="Times New Roman" w:hAnsi="Times New Roman" w:cs="Times New Roman"/>
          <w:b/>
          <w:bCs/>
          <w:sz w:val="24"/>
          <w:szCs w:val="24"/>
        </w:rPr>
        <w:t>Valu</w:t>
      </w:r>
      <w:r w:rsidR="0090200A">
        <w:rPr>
          <w:rFonts w:ascii="Times New Roman" w:eastAsia="Times New Roman" w:hAnsi="Times New Roman" w:cs="Times New Roman"/>
          <w:b/>
          <w:bCs/>
          <w:sz w:val="24"/>
          <w:szCs w:val="24"/>
        </w:rPr>
        <w:t>ation</w:t>
      </w:r>
      <w:r w:rsidR="00E62AA2">
        <w:rPr>
          <w:rFonts w:ascii="Times New Roman" w:eastAsia="Times New Roman" w:hAnsi="Times New Roman" w:cs="Times New Roman"/>
          <w:b/>
          <w:bCs/>
          <w:sz w:val="24"/>
          <w:szCs w:val="24"/>
        </w:rPr>
        <w:t xml:space="preserve"> A</w:t>
      </w:r>
      <w:r w:rsidRPr="000538FE">
        <w:rPr>
          <w:rFonts w:ascii="Times New Roman" w:eastAsia="Times New Roman" w:hAnsi="Times New Roman" w:cs="Times New Roman"/>
          <w:b/>
          <w:bCs/>
          <w:sz w:val="24"/>
          <w:szCs w:val="24"/>
        </w:rPr>
        <w:t>djustment risk</w:t>
      </w:r>
      <w:r w:rsidR="00E62AA2">
        <w:rPr>
          <w:rFonts w:ascii="Times New Roman" w:eastAsia="Times New Roman" w:hAnsi="Times New Roman" w:cs="Times New Roman"/>
          <w:b/>
          <w:bCs/>
          <w:sz w:val="24"/>
          <w:szCs w:val="24"/>
        </w:rPr>
        <w:t xml:space="preserve"> </w:t>
      </w:r>
    </w:p>
    <w:p w14:paraId="79287E4E" w14:textId="70796FAC" w:rsidR="00B35884" w:rsidRDefault="000538FE" w:rsidP="00E62AA2">
      <w:pPr>
        <w:spacing w:after="0" w:line="240" w:lineRule="auto"/>
        <w:jc w:val="center"/>
        <w:rPr>
          <w:rFonts w:ascii="Times New Roman" w:eastAsia="Times New Roman" w:hAnsi="Times New Roman" w:cs="Times New Roman"/>
          <w:b/>
          <w:bCs/>
          <w:sz w:val="24"/>
          <w:szCs w:val="24"/>
        </w:rPr>
      </w:pPr>
      <w:r w:rsidRPr="000538FE">
        <w:rPr>
          <w:rFonts w:ascii="Times New Roman" w:eastAsia="Times New Roman" w:hAnsi="Times New Roman" w:cs="Times New Roman"/>
          <w:b/>
          <w:bCs/>
          <w:sz w:val="24"/>
          <w:szCs w:val="24"/>
        </w:rPr>
        <w:t>for banks</w:t>
      </w:r>
    </w:p>
    <w:p w14:paraId="61583E6A" w14:textId="77777777" w:rsidR="009E4863" w:rsidRPr="00E62AA2" w:rsidRDefault="009E4863" w:rsidP="00E62AA2">
      <w:pPr>
        <w:spacing w:after="0" w:line="240" w:lineRule="auto"/>
        <w:jc w:val="center"/>
        <w:rPr>
          <w:rFonts w:ascii="Times New Roman" w:eastAsia="Times New Roman" w:hAnsi="Times New Roman" w:cs="Times New Roman"/>
          <w:b/>
          <w:bCs/>
          <w:sz w:val="24"/>
          <w:szCs w:val="24"/>
        </w:rPr>
      </w:pPr>
    </w:p>
    <w:p w14:paraId="23C2ACA0" w14:textId="2B84D9A1" w:rsidR="00B35884" w:rsidRDefault="009E4863" w:rsidP="00B35884">
      <w:pPr>
        <w:spacing w:after="0" w:line="240" w:lineRule="auto"/>
        <w:ind w:firstLine="567"/>
        <w:jc w:val="both"/>
        <w:rPr>
          <w:rFonts w:ascii="Times New Roman" w:eastAsia="Times New Roman" w:hAnsi="Times New Roman" w:cs="Times New Roman"/>
          <w:sz w:val="24"/>
          <w:szCs w:val="24"/>
        </w:rPr>
      </w:pPr>
      <w:r w:rsidRPr="009E4863">
        <w:rPr>
          <w:rFonts w:ascii="Times New Roman" w:eastAsia="Times New Roman" w:hAnsi="Times New Roman" w:cs="Times New Roman"/>
          <w:sz w:val="24"/>
          <w:szCs w:val="24"/>
        </w:rPr>
        <w:t xml:space="preserve">This Regulation </w:t>
      </w:r>
      <w:r w:rsidR="007C4CA0">
        <w:rPr>
          <w:rFonts w:ascii="Times New Roman" w:eastAsia="Times New Roman" w:hAnsi="Times New Roman" w:cs="Times New Roman"/>
          <w:sz w:val="24"/>
          <w:szCs w:val="24"/>
        </w:rPr>
        <w:t>transposes</w:t>
      </w:r>
      <w:r w:rsidRPr="009E4863">
        <w:rPr>
          <w:rFonts w:ascii="Times New Roman" w:eastAsia="Times New Roman" w:hAnsi="Times New Roman" w:cs="Times New Roman"/>
          <w:sz w:val="24"/>
          <w:szCs w:val="24"/>
        </w:rPr>
        <w:t xml:space="preserve"> Articles 381, 382, 384, 385, 386</w:t>
      </w:r>
      <w:r w:rsidR="00074B94">
        <w:rPr>
          <w:rFonts w:ascii="Times New Roman" w:eastAsia="Times New Roman" w:hAnsi="Times New Roman" w:cs="Times New Roman"/>
          <w:sz w:val="24"/>
          <w:szCs w:val="24"/>
        </w:rPr>
        <w:t xml:space="preserve"> par</w:t>
      </w:r>
      <w:r w:rsidR="00F8483B">
        <w:rPr>
          <w:rFonts w:ascii="Times New Roman" w:eastAsia="Times New Roman" w:hAnsi="Times New Roman" w:cs="Times New Roman"/>
          <w:sz w:val="24"/>
          <w:szCs w:val="24"/>
        </w:rPr>
        <w:t>agraph</w:t>
      </w:r>
      <w:r w:rsidR="00074B94">
        <w:rPr>
          <w:rFonts w:ascii="Times New Roman" w:eastAsia="Times New Roman" w:hAnsi="Times New Roman" w:cs="Times New Roman"/>
          <w:sz w:val="24"/>
          <w:szCs w:val="24"/>
        </w:rPr>
        <w:t xml:space="preserve"> </w:t>
      </w:r>
      <w:r w:rsidRPr="009E4863">
        <w:rPr>
          <w:rFonts w:ascii="Times New Roman" w:eastAsia="Times New Roman" w:hAnsi="Times New Roman" w:cs="Times New Roman"/>
          <w:sz w:val="24"/>
          <w:szCs w:val="24"/>
        </w:rPr>
        <w:t>(1)</w:t>
      </w:r>
      <w:r w:rsidR="00074B94">
        <w:rPr>
          <w:rFonts w:ascii="Times New Roman" w:eastAsia="Times New Roman" w:hAnsi="Times New Roman" w:cs="Times New Roman"/>
          <w:sz w:val="24"/>
          <w:szCs w:val="24"/>
        </w:rPr>
        <w:t xml:space="preserve"> </w:t>
      </w:r>
      <w:r w:rsidR="00C33582">
        <w:rPr>
          <w:rFonts w:ascii="Times New Roman" w:eastAsia="Times New Roman" w:hAnsi="Times New Roman" w:cs="Times New Roman"/>
          <w:sz w:val="24"/>
          <w:szCs w:val="24"/>
        </w:rPr>
        <w:t>point</w:t>
      </w:r>
      <w:r w:rsidR="00074B94">
        <w:rPr>
          <w:rFonts w:ascii="Times New Roman" w:eastAsia="Times New Roman" w:hAnsi="Times New Roman" w:cs="Times New Roman"/>
          <w:sz w:val="24"/>
          <w:szCs w:val="24"/>
        </w:rPr>
        <w:t xml:space="preserve"> </w:t>
      </w:r>
      <w:r w:rsidRPr="009E4863">
        <w:rPr>
          <w:rFonts w:ascii="Times New Roman" w:eastAsia="Times New Roman" w:hAnsi="Times New Roman" w:cs="Times New Roman"/>
          <w:sz w:val="24"/>
          <w:szCs w:val="24"/>
        </w:rPr>
        <w:t xml:space="preserve">(a), </w:t>
      </w:r>
      <w:r w:rsidR="00074B94">
        <w:rPr>
          <w:rFonts w:ascii="Times New Roman" w:eastAsia="Times New Roman" w:hAnsi="Times New Roman" w:cs="Times New Roman"/>
          <w:sz w:val="24"/>
          <w:szCs w:val="24"/>
        </w:rPr>
        <w:t>par</w:t>
      </w:r>
      <w:r w:rsidR="00F8483B">
        <w:rPr>
          <w:rFonts w:ascii="Times New Roman" w:eastAsia="Times New Roman" w:hAnsi="Times New Roman" w:cs="Times New Roman"/>
          <w:sz w:val="24"/>
          <w:szCs w:val="24"/>
        </w:rPr>
        <w:t>agraph</w:t>
      </w:r>
      <w:r w:rsidR="00074B94">
        <w:rPr>
          <w:rFonts w:ascii="Times New Roman" w:eastAsia="Times New Roman" w:hAnsi="Times New Roman" w:cs="Times New Roman"/>
          <w:sz w:val="24"/>
          <w:szCs w:val="24"/>
        </w:rPr>
        <w:t xml:space="preserve"> </w:t>
      </w:r>
      <w:r w:rsidRPr="009E4863">
        <w:rPr>
          <w:rFonts w:ascii="Times New Roman" w:eastAsia="Times New Roman" w:hAnsi="Times New Roman" w:cs="Times New Roman"/>
          <w:sz w:val="24"/>
          <w:szCs w:val="24"/>
        </w:rPr>
        <w:t xml:space="preserve">(2) and (3) of Regulation (EU) No 575/2013 of the European Parliament and of the Council of June 26, 2013 on prudential requirements for credit institutions and investment firms and amending Regulation (EU) </w:t>
      </w:r>
      <w:r w:rsidR="004D0798">
        <w:rPr>
          <w:rFonts w:ascii="Times New Roman" w:eastAsia="Times New Roman" w:hAnsi="Times New Roman" w:cs="Times New Roman"/>
          <w:sz w:val="24"/>
          <w:szCs w:val="24"/>
        </w:rPr>
        <w:t>No</w:t>
      </w:r>
      <w:r w:rsidRPr="009E4863">
        <w:rPr>
          <w:rFonts w:ascii="Times New Roman" w:eastAsia="Times New Roman" w:hAnsi="Times New Roman" w:cs="Times New Roman"/>
          <w:sz w:val="24"/>
          <w:szCs w:val="24"/>
        </w:rPr>
        <w:t xml:space="preserve"> 648 /2012 (Text with EEA relevance), published in the Official Journal of the European Union </w:t>
      </w:r>
      <w:r w:rsidR="004D0798">
        <w:rPr>
          <w:rFonts w:ascii="Times New Roman" w:eastAsia="Times New Roman" w:hAnsi="Times New Roman" w:cs="Times New Roman"/>
          <w:sz w:val="24"/>
          <w:szCs w:val="24"/>
        </w:rPr>
        <w:t>No</w:t>
      </w:r>
      <w:r w:rsidR="009036DA">
        <w:rPr>
          <w:rFonts w:ascii="Times New Roman" w:eastAsia="Times New Roman" w:hAnsi="Times New Roman" w:cs="Times New Roman"/>
          <w:sz w:val="24"/>
          <w:szCs w:val="24"/>
        </w:rPr>
        <w:t xml:space="preserve"> </w:t>
      </w:r>
      <w:r w:rsidRPr="009E4863">
        <w:rPr>
          <w:rFonts w:ascii="Times New Roman" w:eastAsia="Times New Roman" w:hAnsi="Times New Roman" w:cs="Times New Roman"/>
          <w:sz w:val="24"/>
          <w:szCs w:val="24"/>
        </w:rPr>
        <w:t xml:space="preserve">L 176 of June 27, 2013, as last amended by Delegated Regulation (EU) 2015/62 </w:t>
      </w:r>
      <w:r w:rsidR="009036DA">
        <w:rPr>
          <w:rFonts w:ascii="Times New Roman" w:eastAsia="Times New Roman" w:hAnsi="Times New Roman" w:cs="Times New Roman"/>
          <w:sz w:val="24"/>
          <w:szCs w:val="24"/>
        </w:rPr>
        <w:t xml:space="preserve">of the </w:t>
      </w:r>
      <w:r w:rsidR="009036DA" w:rsidRPr="009E4863">
        <w:rPr>
          <w:rFonts w:ascii="Times New Roman" w:eastAsia="Times New Roman" w:hAnsi="Times New Roman" w:cs="Times New Roman"/>
          <w:sz w:val="24"/>
          <w:szCs w:val="24"/>
        </w:rPr>
        <w:t xml:space="preserve">Commission </w:t>
      </w:r>
      <w:r w:rsidRPr="009E4863">
        <w:rPr>
          <w:rFonts w:ascii="Times New Roman" w:eastAsia="Times New Roman" w:hAnsi="Times New Roman" w:cs="Times New Roman"/>
          <w:sz w:val="24"/>
          <w:szCs w:val="24"/>
        </w:rPr>
        <w:t>of October 10, 2014.</w:t>
      </w:r>
      <w:r w:rsidR="00B35884" w:rsidRPr="00972DD2">
        <w:rPr>
          <w:rFonts w:ascii="Times New Roman" w:eastAsia="Times New Roman" w:hAnsi="Times New Roman" w:cs="Times New Roman"/>
          <w:sz w:val="24"/>
          <w:szCs w:val="24"/>
        </w:rPr>
        <w:t> </w:t>
      </w:r>
    </w:p>
    <w:p w14:paraId="114FC1AD" w14:textId="77777777" w:rsidR="009E4863" w:rsidRPr="00972DD2" w:rsidRDefault="009E4863" w:rsidP="00B35884">
      <w:pPr>
        <w:spacing w:after="0" w:line="240" w:lineRule="auto"/>
        <w:ind w:firstLine="567"/>
        <w:jc w:val="both"/>
        <w:rPr>
          <w:rFonts w:ascii="Times New Roman" w:eastAsia="Times New Roman" w:hAnsi="Times New Roman" w:cs="Times New Roman"/>
          <w:sz w:val="24"/>
          <w:szCs w:val="24"/>
        </w:rPr>
      </w:pPr>
    </w:p>
    <w:p w14:paraId="7E65398F" w14:textId="6695280F" w:rsidR="00B35884" w:rsidRPr="00972DD2" w:rsidRDefault="00B35884" w:rsidP="00B35884">
      <w:pPr>
        <w:spacing w:after="0" w:line="240" w:lineRule="auto"/>
        <w:jc w:val="center"/>
        <w:rPr>
          <w:rFonts w:ascii="Times New Roman" w:eastAsia="Times New Roman" w:hAnsi="Times New Roman" w:cs="Times New Roman"/>
          <w:sz w:val="24"/>
          <w:szCs w:val="24"/>
        </w:rPr>
      </w:pPr>
      <w:r w:rsidRPr="00972DD2">
        <w:rPr>
          <w:rFonts w:ascii="Times New Roman" w:eastAsia="Times New Roman" w:hAnsi="Times New Roman" w:cs="Times New Roman"/>
          <w:b/>
          <w:bCs/>
          <w:sz w:val="24"/>
          <w:szCs w:val="24"/>
        </w:rPr>
        <w:t>C</w:t>
      </w:r>
      <w:r w:rsidR="00353AB6">
        <w:rPr>
          <w:rFonts w:ascii="Times New Roman" w:eastAsia="Times New Roman" w:hAnsi="Times New Roman" w:cs="Times New Roman"/>
          <w:b/>
          <w:bCs/>
          <w:sz w:val="24"/>
          <w:szCs w:val="24"/>
        </w:rPr>
        <w:t>hapter</w:t>
      </w:r>
      <w:r w:rsidRPr="00972DD2">
        <w:rPr>
          <w:rFonts w:ascii="Times New Roman" w:eastAsia="Times New Roman" w:hAnsi="Times New Roman" w:cs="Times New Roman"/>
          <w:b/>
          <w:bCs/>
          <w:sz w:val="24"/>
          <w:szCs w:val="24"/>
        </w:rPr>
        <w:t xml:space="preserve"> I</w:t>
      </w:r>
    </w:p>
    <w:p w14:paraId="0C5E0F13" w14:textId="08650DC9" w:rsidR="00B35884" w:rsidRPr="00972DD2" w:rsidRDefault="00B35884" w:rsidP="00B35884">
      <w:pPr>
        <w:spacing w:after="0" w:line="240" w:lineRule="auto"/>
        <w:jc w:val="center"/>
        <w:rPr>
          <w:rFonts w:ascii="Times New Roman" w:eastAsia="Times New Roman" w:hAnsi="Times New Roman" w:cs="Times New Roman"/>
          <w:b/>
          <w:bCs/>
          <w:sz w:val="24"/>
          <w:szCs w:val="24"/>
        </w:rPr>
      </w:pPr>
      <w:r w:rsidRPr="00972DD2">
        <w:rPr>
          <w:rFonts w:ascii="Times New Roman" w:eastAsia="Times New Roman" w:hAnsi="Times New Roman" w:cs="Times New Roman"/>
          <w:b/>
          <w:bCs/>
          <w:sz w:val="24"/>
          <w:szCs w:val="24"/>
        </w:rPr>
        <w:t>GENERA</w:t>
      </w:r>
      <w:r w:rsidR="007C4CA0">
        <w:rPr>
          <w:rFonts w:ascii="Times New Roman" w:eastAsia="Times New Roman" w:hAnsi="Times New Roman" w:cs="Times New Roman"/>
          <w:b/>
          <w:bCs/>
          <w:sz w:val="24"/>
          <w:szCs w:val="24"/>
        </w:rPr>
        <w:t>L PROVISIONS</w:t>
      </w:r>
    </w:p>
    <w:p w14:paraId="0F750394" w14:textId="77777777" w:rsidR="00B35884" w:rsidRPr="00972DD2" w:rsidRDefault="00B35884" w:rsidP="00B35884">
      <w:pPr>
        <w:spacing w:after="0" w:line="240" w:lineRule="auto"/>
        <w:jc w:val="center"/>
        <w:rPr>
          <w:rFonts w:ascii="Times New Roman" w:eastAsia="Times New Roman" w:hAnsi="Times New Roman" w:cs="Times New Roman"/>
          <w:sz w:val="24"/>
          <w:szCs w:val="24"/>
        </w:rPr>
      </w:pPr>
    </w:p>
    <w:p w14:paraId="1716F6AC" w14:textId="3FD9652B"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b/>
          <w:bCs/>
          <w:sz w:val="24"/>
          <w:szCs w:val="24"/>
        </w:rPr>
        <w:t>1.</w:t>
      </w:r>
      <w:r w:rsidRPr="00972DD2">
        <w:rPr>
          <w:rFonts w:ascii="Times New Roman" w:eastAsia="Times New Roman" w:hAnsi="Times New Roman" w:cs="Times New Roman"/>
          <w:sz w:val="24"/>
          <w:szCs w:val="24"/>
        </w:rPr>
        <w:t xml:space="preserve"> </w:t>
      </w:r>
      <w:r w:rsidR="00081BF8" w:rsidRPr="00081BF8">
        <w:rPr>
          <w:rFonts w:ascii="Times New Roman" w:eastAsia="Times New Roman" w:hAnsi="Times New Roman" w:cs="Times New Roman"/>
          <w:sz w:val="24"/>
          <w:szCs w:val="24"/>
        </w:rPr>
        <w:t>This Regulation establishes methodologies for determining own funds requirements to cover</w:t>
      </w:r>
      <w:r w:rsidR="00081BF8">
        <w:rPr>
          <w:rFonts w:ascii="Times New Roman" w:eastAsia="Times New Roman" w:hAnsi="Times New Roman" w:cs="Times New Roman"/>
          <w:sz w:val="24"/>
          <w:szCs w:val="24"/>
        </w:rPr>
        <w:t xml:space="preserve"> c</w:t>
      </w:r>
      <w:r w:rsidR="00081BF8" w:rsidRPr="00081BF8">
        <w:rPr>
          <w:rFonts w:ascii="Times New Roman" w:eastAsia="Times New Roman" w:hAnsi="Times New Roman" w:cs="Times New Roman"/>
          <w:sz w:val="24"/>
          <w:szCs w:val="24"/>
        </w:rPr>
        <w:t xml:space="preserve">redit valuation adjustment </w:t>
      </w:r>
      <w:r w:rsidR="00081BF8">
        <w:rPr>
          <w:rFonts w:ascii="Times New Roman" w:eastAsia="Times New Roman" w:hAnsi="Times New Roman" w:cs="Times New Roman"/>
          <w:sz w:val="24"/>
          <w:szCs w:val="24"/>
        </w:rPr>
        <w:t xml:space="preserve">risk </w:t>
      </w:r>
      <w:r w:rsidR="00081BF8" w:rsidRPr="00081BF8">
        <w:rPr>
          <w:rFonts w:ascii="Times New Roman" w:eastAsia="Times New Roman" w:hAnsi="Times New Roman" w:cs="Times New Roman"/>
          <w:sz w:val="24"/>
          <w:szCs w:val="24"/>
        </w:rPr>
        <w:t xml:space="preserve">(CVA </w:t>
      </w:r>
      <w:r w:rsidR="00081BF8">
        <w:rPr>
          <w:rFonts w:ascii="Times New Roman" w:eastAsia="Times New Roman" w:hAnsi="Times New Roman" w:cs="Times New Roman"/>
          <w:sz w:val="24"/>
          <w:szCs w:val="24"/>
        </w:rPr>
        <w:t>risk</w:t>
      </w:r>
      <w:r w:rsidR="00081BF8" w:rsidRPr="00081BF8">
        <w:rPr>
          <w:rFonts w:ascii="Times New Roman" w:eastAsia="Times New Roman" w:hAnsi="Times New Roman" w:cs="Times New Roman"/>
          <w:sz w:val="24"/>
          <w:szCs w:val="24"/>
        </w:rPr>
        <w:t xml:space="preserve">) and the conditions that banks </w:t>
      </w:r>
      <w:r w:rsidR="00B657E5">
        <w:rPr>
          <w:rFonts w:ascii="Times New Roman" w:eastAsia="Times New Roman" w:hAnsi="Times New Roman" w:cs="Times New Roman"/>
          <w:sz w:val="24"/>
          <w:szCs w:val="24"/>
        </w:rPr>
        <w:t>must</w:t>
      </w:r>
      <w:r w:rsidR="00081BF8" w:rsidRPr="00081BF8">
        <w:rPr>
          <w:rFonts w:ascii="Times New Roman" w:eastAsia="Times New Roman" w:hAnsi="Times New Roman" w:cs="Times New Roman"/>
          <w:sz w:val="24"/>
          <w:szCs w:val="24"/>
        </w:rPr>
        <w:t xml:space="preserve"> comply with for the use of those methodologies.</w:t>
      </w:r>
    </w:p>
    <w:p w14:paraId="6701D6E9" w14:textId="12DDFC1F"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b/>
          <w:bCs/>
          <w:sz w:val="24"/>
          <w:szCs w:val="24"/>
        </w:rPr>
        <w:t>2.</w:t>
      </w:r>
      <w:r w:rsidRPr="00972DD2">
        <w:rPr>
          <w:rFonts w:ascii="Times New Roman" w:eastAsia="Times New Roman" w:hAnsi="Times New Roman" w:cs="Times New Roman"/>
          <w:sz w:val="24"/>
          <w:szCs w:val="24"/>
        </w:rPr>
        <w:t xml:space="preserve"> </w:t>
      </w:r>
      <w:r w:rsidR="00D62A05" w:rsidRPr="00D62A05">
        <w:rPr>
          <w:rFonts w:ascii="Times New Roman" w:eastAsia="Times New Roman" w:hAnsi="Times New Roman" w:cs="Times New Roman"/>
          <w:sz w:val="24"/>
          <w:szCs w:val="24"/>
        </w:rPr>
        <w:t>This Regulation shall apply to banks headquartered in the Republic of Moldova, as well as to branches in the Republic of Moldova of banks from other states, which are licensed by the National Bank of Moldova, hereinafter referred to as banks.</w:t>
      </w:r>
    </w:p>
    <w:p w14:paraId="4C9E8BD9" w14:textId="77777777"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 </w:t>
      </w:r>
    </w:p>
    <w:p w14:paraId="7967F08D" w14:textId="7FC1FC29" w:rsidR="00B35884" w:rsidRPr="00972DD2" w:rsidRDefault="00353AB6" w:rsidP="00B35884">
      <w:pPr>
        <w:spacing w:after="0" w:line="240" w:lineRule="auto"/>
        <w:jc w:val="center"/>
        <w:rPr>
          <w:rFonts w:ascii="Times New Roman" w:eastAsia="Times New Roman" w:hAnsi="Times New Roman" w:cs="Times New Roman"/>
          <w:sz w:val="24"/>
          <w:szCs w:val="24"/>
        </w:rPr>
      </w:pPr>
      <w:r w:rsidRPr="00972DD2">
        <w:rPr>
          <w:rFonts w:ascii="Times New Roman" w:eastAsia="Times New Roman" w:hAnsi="Times New Roman" w:cs="Times New Roman"/>
          <w:b/>
          <w:bCs/>
          <w:sz w:val="24"/>
          <w:szCs w:val="24"/>
        </w:rPr>
        <w:t>C</w:t>
      </w:r>
      <w:r>
        <w:rPr>
          <w:rFonts w:ascii="Times New Roman" w:eastAsia="Times New Roman" w:hAnsi="Times New Roman" w:cs="Times New Roman"/>
          <w:b/>
          <w:bCs/>
          <w:sz w:val="24"/>
          <w:szCs w:val="24"/>
        </w:rPr>
        <w:t>hapter</w:t>
      </w:r>
      <w:r w:rsidR="00B35884" w:rsidRPr="00972DD2">
        <w:rPr>
          <w:rFonts w:ascii="Times New Roman" w:eastAsia="Times New Roman" w:hAnsi="Times New Roman" w:cs="Times New Roman"/>
          <w:b/>
          <w:bCs/>
          <w:sz w:val="24"/>
          <w:szCs w:val="24"/>
        </w:rPr>
        <w:t xml:space="preserve"> II</w:t>
      </w:r>
    </w:p>
    <w:p w14:paraId="23844091" w14:textId="010A47F8" w:rsidR="00B35884" w:rsidRPr="00972DD2" w:rsidRDefault="004316EC" w:rsidP="00B35884">
      <w:pPr>
        <w:spacing w:after="0" w:line="240" w:lineRule="auto"/>
        <w:jc w:val="center"/>
        <w:rPr>
          <w:rFonts w:ascii="Times New Roman" w:eastAsia="Times New Roman" w:hAnsi="Times New Roman" w:cs="Times New Roman"/>
          <w:b/>
          <w:bCs/>
          <w:sz w:val="24"/>
          <w:szCs w:val="24"/>
        </w:rPr>
      </w:pPr>
      <w:r w:rsidRPr="004316EC">
        <w:rPr>
          <w:rFonts w:ascii="Times New Roman" w:eastAsia="Times New Roman" w:hAnsi="Times New Roman" w:cs="Times New Roman"/>
          <w:b/>
          <w:bCs/>
          <w:sz w:val="24"/>
          <w:szCs w:val="24"/>
        </w:rPr>
        <w:t>CREDIT VALUATION ADJUSTMENT</w:t>
      </w:r>
    </w:p>
    <w:p w14:paraId="23ADD185" w14:textId="77777777" w:rsidR="00B35884" w:rsidRPr="00972DD2" w:rsidRDefault="00B35884" w:rsidP="00B35884">
      <w:pPr>
        <w:spacing w:after="0" w:line="240" w:lineRule="auto"/>
        <w:jc w:val="center"/>
        <w:rPr>
          <w:rFonts w:ascii="Times New Roman" w:eastAsia="Times New Roman" w:hAnsi="Times New Roman" w:cs="Times New Roman"/>
          <w:sz w:val="24"/>
          <w:szCs w:val="24"/>
        </w:rPr>
      </w:pPr>
    </w:p>
    <w:p w14:paraId="23EED281" w14:textId="51BD2D98" w:rsidR="009168A4"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b/>
          <w:bCs/>
          <w:sz w:val="24"/>
          <w:szCs w:val="24"/>
        </w:rPr>
        <w:t>3.</w:t>
      </w:r>
      <w:r w:rsidRPr="00972DD2">
        <w:rPr>
          <w:rFonts w:ascii="Times New Roman" w:eastAsia="Times New Roman" w:hAnsi="Times New Roman" w:cs="Times New Roman"/>
          <w:sz w:val="24"/>
          <w:szCs w:val="24"/>
        </w:rPr>
        <w:t xml:space="preserve"> </w:t>
      </w:r>
      <w:r w:rsidR="009168A4" w:rsidRPr="009168A4">
        <w:rPr>
          <w:rFonts w:ascii="Times New Roman" w:eastAsia="Times New Roman" w:hAnsi="Times New Roman" w:cs="Times New Roman"/>
          <w:sz w:val="24"/>
          <w:szCs w:val="24"/>
        </w:rPr>
        <w:t xml:space="preserve">For the purposes of this Regulation, Credit Valuation Adjustment (CVA) shall mean an adjustment to the market </w:t>
      </w:r>
      <w:r w:rsidR="003F2522">
        <w:rPr>
          <w:rFonts w:ascii="Times New Roman" w:eastAsia="Times New Roman" w:hAnsi="Times New Roman" w:cs="Times New Roman"/>
          <w:sz w:val="24"/>
          <w:szCs w:val="24"/>
        </w:rPr>
        <w:t>average rate</w:t>
      </w:r>
      <w:r w:rsidR="009168A4" w:rsidRPr="009168A4">
        <w:rPr>
          <w:rFonts w:ascii="Times New Roman" w:eastAsia="Times New Roman" w:hAnsi="Times New Roman" w:cs="Times New Roman"/>
          <w:sz w:val="24"/>
          <w:szCs w:val="24"/>
        </w:rPr>
        <w:t xml:space="preserve"> of the portfolio of transactions concluded with a counterparty.</w:t>
      </w:r>
    </w:p>
    <w:p w14:paraId="2B78FA12" w14:textId="0F9754A2"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b/>
          <w:bCs/>
          <w:sz w:val="24"/>
          <w:szCs w:val="24"/>
        </w:rPr>
        <w:t>4.</w:t>
      </w:r>
      <w:r w:rsidRPr="00972DD2">
        <w:rPr>
          <w:rFonts w:ascii="Times New Roman" w:eastAsia="Times New Roman" w:hAnsi="Times New Roman" w:cs="Times New Roman"/>
          <w:sz w:val="24"/>
          <w:szCs w:val="24"/>
        </w:rPr>
        <w:t xml:space="preserve"> </w:t>
      </w:r>
      <w:r w:rsidR="003F2522" w:rsidRPr="003F2522">
        <w:rPr>
          <w:rFonts w:ascii="Times New Roman" w:eastAsia="Times New Roman" w:hAnsi="Times New Roman" w:cs="Times New Roman"/>
          <w:sz w:val="24"/>
          <w:szCs w:val="24"/>
        </w:rPr>
        <w:t xml:space="preserve">The CVA reflects the current market value of the credit risk that the counterparty represents to the </w:t>
      </w:r>
      <w:r w:rsidR="00EB31EA" w:rsidRPr="003F2522">
        <w:rPr>
          <w:rFonts w:ascii="Times New Roman" w:eastAsia="Times New Roman" w:hAnsi="Times New Roman" w:cs="Times New Roman"/>
          <w:sz w:val="24"/>
          <w:szCs w:val="24"/>
        </w:rPr>
        <w:t>bank but</w:t>
      </w:r>
      <w:r w:rsidR="003F2522" w:rsidRPr="003F2522">
        <w:rPr>
          <w:rFonts w:ascii="Times New Roman" w:eastAsia="Times New Roman" w:hAnsi="Times New Roman" w:cs="Times New Roman"/>
          <w:sz w:val="24"/>
          <w:szCs w:val="24"/>
        </w:rPr>
        <w:t xml:space="preserve"> does not reflect the current market value of the credit risk that the bank represents to the counterparty.</w:t>
      </w:r>
      <w:r w:rsidRPr="00972DD2">
        <w:rPr>
          <w:rFonts w:ascii="Times New Roman" w:eastAsia="Times New Roman" w:hAnsi="Times New Roman" w:cs="Times New Roman"/>
          <w:b/>
          <w:bCs/>
          <w:sz w:val="24"/>
          <w:szCs w:val="24"/>
        </w:rPr>
        <w:t>5.</w:t>
      </w:r>
      <w:r w:rsidRPr="00972DD2">
        <w:rPr>
          <w:rFonts w:ascii="Times New Roman" w:eastAsia="Times New Roman" w:hAnsi="Times New Roman" w:cs="Times New Roman"/>
          <w:sz w:val="24"/>
          <w:szCs w:val="24"/>
        </w:rPr>
        <w:t xml:space="preserve"> </w:t>
      </w:r>
      <w:r w:rsidR="003F2522" w:rsidRPr="003F2522">
        <w:rPr>
          <w:rFonts w:ascii="Times New Roman" w:eastAsia="Times New Roman" w:hAnsi="Times New Roman" w:cs="Times New Roman"/>
          <w:sz w:val="24"/>
          <w:szCs w:val="24"/>
        </w:rPr>
        <w:t>Banks shall report the</w:t>
      </w:r>
      <w:r w:rsidR="003F2522">
        <w:rPr>
          <w:rFonts w:ascii="Times New Roman" w:eastAsia="Times New Roman" w:hAnsi="Times New Roman" w:cs="Times New Roman"/>
          <w:sz w:val="24"/>
          <w:szCs w:val="24"/>
        </w:rPr>
        <w:t xml:space="preserve"> </w:t>
      </w:r>
      <w:r w:rsidR="003F2522" w:rsidRPr="003F2522">
        <w:rPr>
          <w:rFonts w:ascii="Times New Roman" w:eastAsia="Times New Roman" w:hAnsi="Times New Roman" w:cs="Times New Roman"/>
          <w:sz w:val="24"/>
          <w:szCs w:val="24"/>
        </w:rPr>
        <w:t xml:space="preserve">exposure to credit valuation adjustment risk in accordance with the requirements set out in the Instruction on the submission by banks of COREP reports for supervisory purposes, approved by HCE </w:t>
      </w:r>
      <w:r w:rsidR="004D0798">
        <w:rPr>
          <w:rFonts w:ascii="Times New Roman" w:eastAsia="Times New Roman" w:hAnsi="Times New Roman" w:cs="Times New Roman"/>
          <w:sz w:val="24"/>
          <w:szCs w:val="24"/>
        </w:rPr>
        <w:t xml:space="preserve">No </w:t>
      </w:r>
      <w:r w:rsidR="003F2522" w:rsidRPr="003F2522">
        <w:rPr>
          <w:rFonts w:ascii="Times New Roman" w:eastAsia="Times New Roman" w:hAnsi="Times New Roman" w:cs="Times New Roman"/>
          <w:sz w:val="24"/>
          <w:szCs w:val="24"/>
        </w:rPr>
        <w:t>117/2018.</w:t>
      </w:r>
    </w:p>
    <w:p w14:paraId="5B1E43B4" w14:textId="77777777"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 </w:t>
      </w:r>
    </w:p>
    <w:p w14:paraId="33182EF4" w14:textId="52EF1D0D" w:rsidR="00B35884" w:rsidRPr="00972DD2" w:rsidRDefault="00353AB6" w:rsidP="00B35884">
      <w:pPr>
        <w:spacing w:after="0" w:line="240" w:lineRule="auto"/>
        <w:jc w:val="center"/>
        <w:rPr>
          <w:rFonts w:ascii="Times New Roman" w:eastAsia="Times New Roman" w:hAnsi="Times New Roman" w:cs="Times New Roman"/>
          <w:sz w:val="24"/>
          <w:szCs w:val="24"/>
        </w:rPr>
      </w:pPr>
      <w:r w:rsidRPr="00972DD2">
        <w:rPr>
          <w:rFonts w:ascii="Times New Roman" w:eastAsia="Times New Roman" w:hAnsi="Times New Roman" w:cs="Times New Roman"/>
          <w:b/>
          <w:bCs/>
          <w:sz w:val="24"/>
          <w:szCs w:val="24"/>
        </w:rPr>
        <w:t>C</w:t>
      </w:r>
      <w:r>
        <w:rPr>
          <w:rFonts w:ascii="Times New Roman" w:eastAsia="Times New Roman" w:hAnsi="Times New Roman" w:cs="Times New Roman"/>
          <w:b/>
          <w:bCs/>
          <w:sz w:val="24"/>
          <w:szCs w:val="24"/>
        </w:rPr>
        <w:t>hapter</w:t>
      </w:r>
      <w:r w:rsidR="00497802">
        <w:rPr>
          <w:rFonts w:ascii="Times New Roman" w:eastAsia="Times New Roman" w:hAnsi="Times New Roman" w:cs="Times New Roman"/>
          <w:b/>
          <w:bCs/>
          <w:sz w:val="24"/>
          <w:szCs w:val="24"/>
        </w:rPr>
        <w:t xml:space="preserve"> </w:t>
      </w:r>
      <w:r w:rsidR="00B35884" w:rsidRPr="00972DD2">
        <w:rPr>
          <w:rFonts w:ascii="Times New Roman" w:eastAsia="Times New Roman" w:hAnsi="Times New Roman" w:cs="Times New Roman"/>
          <w:b/>
          <w:bCs/>
          <w:sz w:val="24"/>
          <w:szCs w:val="24"/>
        </w:rPr>
        <w:t>III</w:t>
      </w:r>
    </w:p>
    <w:p w14:paraId="41CE02F5" w14:textId="552E3F07" w:rsidR="00B35884" w:rsidRPr="00972DD2" w:rsidRDefault="00B42317" w:rsidP="00B35884">
      <w:pPr>
        <w:spacing w:after="0" w:line="240" w:lineRule="auto"/>
        <w:jc w:val="center"/>
        <w:rPr>
          <w:rFonts w:ascii="Times New Roman" w:eastAsia="Times New Roman" w:hAnsi="Times New Roman" w:cs="Times New Roman"/>
          <w:b/>
          <w:bCs/>
          <w:sz w:val="24"/>
          <w:szCs w:val="24"/>
        </w:rPr>
      </w:pPr>
      <w:r w:rsidRPr="00B42317">
        <w:rPr>
          <w:rFonts w:ascii="Times New Roman" w:eastAsia="Times New Roman" w:hAnsi="Times New Roman" w:cs="Times New Roman"/>
          <w:b/>
          <w:bCs/>
          <w:sz w:val="24"/>
          <w:szCs w:val="24"/>
        </w:rPr>
        <w:t>OWN FUNDS REQUIREMENTS FOR CVA RISK</w:t>
      </w:r>
    </w:p>
    <w:p w14:paraId="17545350" w14:textId="77777777" w:rsidR="00B35884" w:rsidRPr="00972DD2" w:rsidRDefault="00B35884" w:rsidP="00B35884">
      <w:pPr>
        <w:spacing w:after="0" w:line="240" w:lineRule="auto"/>
        <w:jc w:val="center"/>
        <w:rPr>
          <w:rFonts w:ascii="Times New Roman" w:eastAsia="Times New Roman" w:hAnsi="Times New Roman" w:cs="Times New Roman"/>
          <w:sz w:val="24"/>
          <w:szCs w:val="24"/>
        </w:rPr>
      </w:pPr>
    </w:p>
    <w:p w14:paraId="6753DD65" w14:textId="1C1D6E7E" w:rsidR="00123986"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b/>
          <w:bCs/>
          <w:sz w:val="24"/>
          <w:szCs w:val="24"/>
        </w:rPr>
        <w:t>6.</w:t>
      </w:r>
      <w:r w:rsidRPr="00972DD2">
        <w:rPr>
          <w:rFonts w:ascii="Times New Roman" w:eastAsia="Times New Roman" w:hAnsi="Times New Roman" w:cs="Times New Roman"/>
          <w:sz w:val="24"/>
          <w:szCs w:val="24"/>
        </w:rPr>
        <w:t xml:space="preserve"> </w:t>
      </w:r>
      <w:r w:rsidR="00123986" w:rsidRPr="00123986">
        <w:rPr>
          <w:rFonts w:ascii="Times New Roman" w:eastAsia="Times New Roman" w:hAnsi="Times New Roman" w:cs="Times New Roman"/>
          <w:sz w:val="24"/>
          <w:szCs w:val="24"/>
        </w:rPr>
        <w:t xml:space="preserve">A bank shall calculate </w:t>
      </w:r>
      <w:r w:rsidR="00123986">
        <w:rPr>
          <w:rFonts w:ascii="Times New Roman" w:eastAsia="Times New Roman" w:hAnsi="Times New Roman" w:cs="Times New Roman"/>
          <w:sz w:val="24"/>
          <w:szCs w:val="24"/>
        </w:rPr>
        <w:t xml:space="preserve">the </w:t>
      </w:r>
      <w:r w:rsidR="00123986" w:rsidRPr="00123986">
        <w:rPr>
          <w:rFonts w:ascii="Times New Roman" w:eastAsia="Times New Roman" w:hAnsi="Times New Roman" w:cs="Times New Roman"/>
          <w:sz w:val="24"/>
          <w:szCs w:val="24"/>
        </w:rPr>
        <w:t>own funds requirements for CVA risk in accordance with this Regulation for all OTC derivatives in respect of all of its activities</w:t>
      </w:r>
      <w:r w:rsidR="00123986">
        <w:rPr>
          <w:rFonts w:ascii="Times New Roman" w:eastAsia="Times New Roman" w:hAnsi="Times New Roman" w:cs="Times New Roman"/>
          <w:sz w:val="24"/>
          <w:szCs w:val="24"/>
        </w:rPr>
        <w:t>,</w:t>
      </w:r>
      <w:r w:rsidR="00123986" w:rsidRPr="00123986">
        <w:rPr>
          <w:rFonts w:ascii="Times New Roman" w:eastAsia="Times New Roman" w:hAnsi="Times New Roman" w:cs="Times New Roman"/>
          <w:sz w:val="24"/>
          <w:szCs w:val="24"/>
        </w:rPr>
        <w:t xml:space="preserve"> other than credit derivatives recognized for the purpose of reducing risk-weighted exposure amounts for credit risk.</w:t>
      </w:r>
    </w:p>
    <w:p w14:paraId="59812EB8" w14:textId="19848C42" w:rsidR="005E6038"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b/>
          <w:bCs/>
          <w:sz w:val="24"/>
          <w:szCs w:val="24"/>
        </w:rPr>
        <w:t>7.</w:t>
      </w:r>
      <w:r w:rsidRPr="00972DD2">
        <w:rPr>
          <w:rFonts w:ascii="Times New Roman" w:eastAsia="Times New Roman" w:hAnsi="Times New Roman" w:cs="Times New Roman"/>
          <w:sz w:val="24"/>
          <w:szCs w:val="24"/>
        </w:rPr>
        <w:t xml:space="preserve"> </w:t>
      </w:r>
      <w:r w:rsidR="005E6038" w:rsidRPr="005E6038">
        <w:rPr>
          <w:rFonts w:ascii="Times New Roman" w:eastAsia="Times New Roman" w:hAnsi="Times New Roman" w:cs="Times New Roman"/>
          <w:sz w:val="24"/>
          <w:szCs w:val="24"/>
        </w:rPr>
        <w:t xml:space="preserve">A bank shall include securities financing transactions in the calculation of own funds requirements </w:t>
      </w:r>
      <w:r w:rsidR="00EF4A98">
        <w:rPr>
          <w:rFonts w:ascii="Times New Roman" w:eastAsia="Times New Roman" w:hAnsi="Times New Roman" w:cs="Times New Roman"/>
          <w:sz w:val="24"/>
          <w:szCs w:val="24"/>
        </w:rPr>
        <w:t>as provided</w:t>
      </w:r>
      <w:r w:rsidR="005E6038" w:rsidRPr="005E6038">
        <w:rPr>
          <w:rFonts w:ascii="Times New Roman" w:eastAsia="Times New Roman" w:hAnsi="Times New Roman" w:cs="Times New Roman"/>
          <w:sz w:val="24"/>
          <w:szCs w:val="24"/>
        </w:rPr>
        <w:t xml:space="preserve"> in point 6</w:t>
      </w:r>
      <w:r w:rsidR="008E7BEF">
        <w:rPr>
          <w:rFonts w:ascii="Times New Roman" w:eastAsia="Times New Roman" w:hAnsi="Times New Roman" w:cs="Times New Roman"/>
          <w:sz w:val="24"/>
          <w:szCs w:val="24"/>
        </w:rPr>
        <w:t>,</w:t>
      </w:r>
      <w:r w:rsidR="005E6038" w:rsidRPr="005E6038">
        <w:rPr>
          <w:rFonts w:ascii="Times New Roman" w:eastAsia="Times New Roman" w:hAnsi="Times New Roman" w:cs="Times New Roman"/>
          <w:sz w:val="24"/>
          <w:szCs w:val="24"/>
        </w:rPr>
        <w:t xml:space="preserve"> if the bank's </w:t>
      </w:r>
      <w:r w:rsidR="00EF4A98">
        <w:rPr>
          <w:rFonts w:ascii="Times New Roman" w:eastAsia="Times New Roman" w:hAnsi="Times New Roman" w:cs="Times New Roman"/>
          <w:sz w:val="24"/>
          <w:szCs w:val="24"/>
        </w:rPr>
        <w:t xml:space="preserve">exposures to </w:t>
      </w:r>
      <w:r w:rsidR="005E6038" w:rsidRPr="005E6038">
        <w:rPr>
          <w:rFonts w:ascii="Times New Roman" w:eastAsia="Times New Roman" w:hAnsi="Times New Roman" w:cs="Times New Roman"/>
          <w:sz w:val="24"/>
          <w:szCs w:val="24"/>
        </w:rPr>
        <w:t>CVA</w:t>
      </w:r>
      <w:r w:rsidR="00EF4A98">
        <w:rPr>
          <w:rFonts w:ascii="Times New Roman" w:eastAsia="Times New Roman" w:hAnsi="Times New Roman" w:cs="Times New Roman"/>
          <w:sz w:val="24"/>
          <w:szCs w:val="24"/>
        </w:rPr>
        <w:t xml:space="preserve"> risk</w:t>
      </w:r>
      <w:r w:rsidR="005E6038" w:rsidRPr="005E6038">
        <w:rPr>
          <w:rFonts w:ascii="Times New Roman" w:eastAsia="Times New Roman" w:hAnsi="Times New Roman" w:cs="Times New Roman"/>
          <w:sz w:val="24"/>
          <w:szCs w:val="24"/>
        </w:rPr>
        <w:t xml:space="preserve"> arising from th</w:t>
      </w:r>
      <w:r w:rsidR="00EF4A98">
        <w:rPr>
          <w:rFonts w:ascii="Times New Roman" w:eastAsia="Times New Roman" w:hAnsi="Times New Roman" w:cs="Times New Roman"/>
          <w:sz w:val="24"/>
          <w:szCs w:val="24"/>
        </w:rPr>
        <w:t>e</w:t>
      </w:r>
      <w:r w:rsidR="005E6038" w:rsidRPr="005E6038">
        <w:rPr>
          <w:rFonts w:ascii="Times New Roman" w:eastAsia="Times New Roman" w:hAnsi="Times New Roman" w:cs="Times New Roman"/>
          <w:sz w:val="24"/>
          <w:szCs w:val="24"/>
        </w:rPr>
        <w:t xml:space="preserve">se transactions </w:t>
      </w:r>
      <w:r w:rsidR="00EF4A98">
        <w:rPr>
          <w:rFonts w:ascii="Times New Roman" w:eastAsia="Times New Roman" w:hAnsi="Times New Roman" w:cs="Times New Roman"/>
          <w:sz w:val="24"/>
          <w:szCs w:val="24"/>
        </w:rPr>
        <w:t>represent</w:t>
      </w:r>
      <w:r w:rsidR="005E6038" w:rsidRPr="005E6038">
        <w:rPr>
          <w:rFonts w:ascii="Times New Roman" w:eastAsia="Times New Roman" w:hAnsi="Times New Roman" w:cs="Times New Roman"/>
          <w:sz w:val="24"/>
          <w:szCs w:val="24"/>
        </w:rPr>
        <w:t xml:space="preserve"> 5% of eligible capital.</w:t>
      </w:r>
    </w:p>
    <w:p w14:paraId="6A02D8BB" w14:textId="15CE58EE"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b/>
          <w:bCs/>
          <w:sz w:val="24"/>
          <w:szCs w:val="24"/>
        </w:rPr>
        <w:lastRenderedPageBreak/>
        <w:t>8.</w:t>
      </w:r>
      <w:r w:rsidRPr="00972DD2">
        <w:rPr>
          <w:rFonts w:ascii="Times New Roman" w:eastAsia="Times New Roman" w:hAnsi="Times New Roman" w:cs="Times New Roman"/>
          <w:sz w:val="24"/>
          <w:szCs w:val="24"/>
        </w:rPr>
        <w:t xml:space="preserve"> </w:t>
      </w:r>
      <w:r w:rsidR="00181066" w:rsidRPr="00181066">
        <w:rPr>
          <w:rFonts w:ascii="Times New Roman" w:eastAsia="Times New Roman" w:hAnsi="Times New Roman" w:cs="Times New Roman"/>
          <w:sz w:val="24"/>
          <w:szCs w:val="24"/>
        </w:rPr>
        <w:t>Transactions with a qualified central counterparty (QCCP, which means a central counterparty as defined</w:t>
      </w:r>
      <w:r w:rsidR="00181066">
        <w:rPr>
          <w:rFonts w:ascii="Times New Roman" w:eastAsia="Times New Roman" w:hAnsi="Times New Roman" w:cs="Times New Roman"/>
          <w:sz w:val="24"/>
          <w:szCs w:val="24"/>
        </w:rPr>
        <w:t xml:space="preserve"> </w:t>
      </w:r>
      <w:r w:rsidR="00181066" w:rsidRPr="00181066">
        <w:rPr>
          <w:rFonts w:ascii="Times New Roman" w:eastAsia="Times New Roman" w:hAnsi="Times New Roman" w:cs="Times New Roman"/>
          <w:sz w:val="24"/>
          <w:szCs w:val="24"/>
        </w:rPr>
        <w:t xml:space="preserve">in point 3 of the Regulation on the treatment of counterparty credit risk for banks and </w:t>
      </w:r>
      <w:r w:rsidR="00181066">
        <w:rPr>
          <w:rFonts w:ascii="Times New Roman" w:eastAsia="Times New Roman" w:hAnsi="Times New Roman" w:cs="Times New Roman"/>
          <w:sz w:val="24"/>
          <w:szCs w:val="24"/>
        </w:rPr>
        <w:t xml:space="preserve">is </w:t>
      </w:r>
      <w:r w:rsidR="00181066" w:rsidRPr="00181066">
        <w:rPr>
          <w:rFonts w:ascii="Times New Roman" w:eastAsia="Times New Roman" w:hAnsi="Times New Roman" w:cs="Times New Roman"/>
          <w:sz w:val="24"/>
          <w:szCs w:val="24"/>
        </w:rPr>
        <w:t xml:space="preserve">authorized in an EU member state) and transactions between a client and a clearing member where the clearing member acts as an intermediary between the client and a QCCP, and where the transactions </w:t>
      </w:r>
      <w:r w:rsidR="00181066">
        <w:rPr>
          <w:rFonts w:ascii="Times New Roman" w:eastAsia="Times New Roman" w:hAnsi="Times New Roman" w:cs="Times New Roman"/>
          <w:sz w:val="24"/>
          <w:szCs w:val="24"/>
        </w:rPr>
        <w:t>give rise to</w:t>
      </w:r>
      <w:r w:rsidR="00181066" w:rsidRPr="00181066">
        <w:rPr>
          <w:rFonts w:ascii="Times New Roman" w:eastAsia="Times New Roman" w:hAnsi="Times New Roman" w:cs="Times New Roman"/>
          <w:sz w:val="24"/>
          <w:szCs w:val="24"/>
        </w:rPr>
        <w:t xml:space="preserve"> an exposure of the clearing member to the QCCP, are excluded from the application of own funds requirements for CVA risk.</w:t>
      </w:r>
    </w:p>
    <w:p w14:paraId="0A4161BE" w14:textId="55CDCF00"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b/>
          <w:bCs/>
          <w:sz w:val="24"/>
          <w:szCs w:val="24"/>
        </w:rPr>
        <w:t>9.</w:t>
      </w:r>
      <w:r w:rsidRPr="00972DD2">
        <w:rPr>
          <w:rFonts w:ascii="Times New Roman" w:eastAsia="Times New Roman" w:hAnsi="Times New Roman" w:cs="Times New Roman"/>
          <w:sz w:val="24"/>
          <w:szCs w:val="24"/>
        </w:rPr>
        <w:t xml:space="preserve"> </w:t>
      </w:r>
      <w:r w:rsidR="00743049" w:rsidRPr="00743049">
        <w:rPr>
          <w:rFonts w:ascii="Times New Roman" w:eastAsia="Times New Roman" w:hAnsi="Times New Roman" w:cs="Times New Roman"/>
          <w:sz w:val="24"/>
          <w:szCs w:val="24"/>
        </w:rPr>
        <w:t>The following transactions are excluded from the application of own funds requirements for CVA risk</w:t>
      </w:r>
      <w:r w:rsidRPr="00972DD2">
        <w:rPr>
          <w:rFonts w:ascii="Times New Roman" w:eastAsia="Times New Roman" w:hAnsi="Times New Roman" w:cs="Times New Roman"/>
          <w:sz w:val="24"/>
          <w:szCs w:val="24"/>
        </w:rPr>
        <w:t>:</w:t>
      </w:r>
    </w:p>
    <w:p w14:paraId="094F6768" w14:textId="238C1B44"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 xml:space="preserve">1) </w:t>
      </w:r>
      <w:r w:rsidR="004D0798" w:rsidRPr="004D0798">
        <w:rPr>
          <w:rFonts w:ascii="Times New Roman" w:eastAsia="Times New Roman" w:hAnsi="Times New Roman" w:cs="Times New Roman"/>
          <w:sz w:val="24"/>
          <w:szCs w:val="24"/>
        </w:rPr>
        <w:t>transactions with the National Bank of Moldova and the Ministry of Finance of the Republic of Moldova</w:t>
      </w:r>
      <w:r w:rsidRPr="00972DD2">
        <w:rPr>
          <w:rFonts w:ascii="Times New Roman" w:eastAsia="Times New Roman" w:hAnsi="Times New Roman" w:cs="Times New Roman"/>
          <w:sz w:val="24"/>
          <w:szCs w:val="24"/>
        </w:rPr>
        <w:t>;</w:t>
      </w:r>
    </w:p>
    <w:p w14:paraId="463EA8CB" w14:textId="69CE3367"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 xml:space="preserve">2) </w:t>
      </w:r>
      <w:r w:rsidR="004D0798" w:rsidRPr="004D0798">
        <w:rPr>
          <w:rFonts w:ascii="Times New Roman" w:eastAsia="Times New Roman" w:hAnsi="Times New Roman" w:cs="Times New Roman"/>
          <w:sz w:val="24"/>
          <w:szCs w:val="24"/>
        </w:rPr>
        <w:t xml:space="preserve">transactions with multilateral development banks listed in Chapter IV, Section 4 of the Regulation on the treatment of credit risk for banks according to the standardized </w:t>
      </w:r>
      <w:r w:rsidR="0023380F">
        <w:rPr>
          <w:rFonts w:ascii="Times New Roman" w:eastAsia="Times New Roman" w:hAnsi="Times New Roman" w:cs="Times New Roman"/>
          <w:sz w:val="24"/>
          <w:szCs w:val="24"/>
        </w:rPr>
        <w:t>method</w:t>
      </w:r>
      <w:r w:rsidR="004D0798" w:rsidRPr="004D0798">
        <w:rPr>
          <w:rFonts w:ascii="Times New Roman" w:eastAsia="Times New Roman" w:hAnsi="Times New Roman" w:cs="Times New Roman"/>
          <w:sz w:val="24"/>
          <w:szCs w:val="24"/>
        </w:rPr>
        <w:t>, approved by Decision of the Executive Board of the National Bank of Moldova No 111/2018;</w:t>
      </w:r>
    </w:p>
    <w:p w14:paraId="63807A81" w14:textId="13426661" w:rsidR="00891D1B"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 xml:space="preserve">3) </w:t>
      </w:r>
      <w:r w:rsidR="00891D1B" w:rsidRPr="00891D1B">
        <w:rPr>
          <w:rFonts w:ascii="Times New Roman" w:eastAsia="Times New Roman" w:hAnsi="Times New Roman" w:cs="Times New Roman"/>
          <w:sz w:val="24"/>
          <w:szCs w:val="24"/>
        </w:rPr>
        <w:t xml:space="preserve">transactions with the counterparties referred to in Chapter IV, Section 1 and Section 2 of Regulation </w:t>
      </w:r>
      <w:r w:rsidR="00891D1B">
        <w:rPr>
          <w:rFonts w:ascii="Times New Roman" w:eastAsia="Times New Roman" w:hAnsi="Times New Roman" w:cs="Times New Roman"/>
          <w:sz w:val="24"/>
          <w:szCs w:val="24"/>
        </w:rPr>
        <w:t xml:space="preserve">No </w:t>
      </w:r>
      <w:r w:rsidR="00891D1B" w:rsidRPr="00891D1B">
        <w:rPr>
          <w:rFonts w:ascii="Times New Roman" w:eastAsia="Times New Roman" w:hAnsi="Times New Roman" w:cs="Times New Roman"/>
          <w:sz w:val="24"/>
          <w:szCs w:val="24"/>
        </w:rPr>
        <w:t xml:space="preserve">111/2018 on the treatment of credit risk for banks under the standardized </w:t>
      </w:r>
      <w:r w:rsidR="0023380F">
        <w:rPr>
          <w:rFonts w:ascii="Times New Roman" w:eastAsia="Times New Roman" w:hAnsi="Times New Roman" w:cs="Times New Roman"/>
          <w:sz w:val="24"/>
          <w:szCs w:val="24"/>
        </w:rPr>
        <w:t>method</w:t>
      </w:r>
      <w:r w:rsidR="00891D1B" w:rsidRPr="00891D1B">
        <w:rPr>
          <w:rFonts w:ascii="Times New Roman" w:eastAsia="Times New Roman" w:hAnsi="Times New Roman" w:cs="Times New Roman"/>
          <w:sz w:val="24"/>
          <w:szCs w:val="24"/>
        </w:rPr>
        <w:t>;</w:t>
      </w:r>
    </w:p>
    <w:p w14:paraId="274D856D" w14:textId="546D3EBA"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 xml:space="preserve">4) </w:t>
      </w:r>
      <w:r w:rsidR="00953B3A" w:rsidRPr="00953B3A">
        <w:rPr>
          <w:rFonts w:ascii="Times New Roman" w:eastAsia="Times New Roman" w:hAnsi="Times New Roman" w:cs="Times New Roman"/>
          <w:sz w:val="24"/>
          <w:szCs w:val="24"/>
        </w:rPr>
        <w:t>transactions with public sector entities referred to in Chapter IV, Section 3 of Regulation</w:t>
      </w:r>
      <w:r w:rsidR="00953B3A">
        <w:rPr>
          <w:rFonts w:ascii="Times New Roman" w:eastAsia="Times New Roman" w:hAnsi="Times New Roman" w:cs="Times New Roman"/>
          <w:sz w:val="24"/>
          <w:szCs w:val="24"/>
        </w:rPr>
        <w:t xml:space="preserve"> No</w:t>
      </w:r>
      <w:r w:rsidR="00953B3A" w:rsidRPr="00953B3A">
        <w:rPr>
          <w:rFonts w:ascii="Times New Roman" w:eastAsia="Times New Roman" w:hAnsi="Times New Roman" w:cs="Times New Roman"/>
          <w:sz w:val="24"/>
          <w:szCs w:val="24"/>
        </w:rPr>
        <w:t xml:space="preserve"> 111/2018 on the treatment of credit risk for banks under the standardized </w:t>
      </w:r>
      <w:r w:rsidR="0023380F">
        <w:rPr>
          <w:rFonts w:ascii="Times New Roman" w:eastAsia="Times New Roman" w:hAnsi="Times New Roman" w:cs="Times New Roman"/>
          <w:sz w:val="24"/>
          <w:szCs w:val="24"/>
        </w:rPr>
        <w:t>method</w:t>
      </w:r>
      <w:r w:rsidRPr="00972DD2">
        <w:rPr>
          <w:rFonts w:ascii="Times New Roman" w:eastAsia="Times New Roman" w:hAnsi="Times New Roman" w:cs="Times New Roman"/>
          <w:sz w:val="24"/>
          <w:szCs w:val="24"/>
        </w:rPr>
        <w:t>;</w:t>
      </w:r>
    </w:p>
    <w:p w14:paraId="172B4F21" w14:textId="0DAD6BAE" w:rsidR="00B35884"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 xml:space="preserve">5) </w:t>
      </w:r>
      <w:r w:rsidR="00575695" w:rsidRPr="00575695">
        <w:rPr>
          <w:rFonts w:ascii="Times New Roman" w:eastAsia="Times New Roman" w:hAnsi="Times New Roman" w:cs="Times New Roman"/>
          <w:sz w:val="24"/>
          <w:szCs w:val="24"/>
        </w:rPr>
        <w:t>transactions within the group.</w:t>
      </w:r>
      <w:r w:rsidRPr="00972DD2">
        <w:rPr>
          <w:rFonts w:ascii="Times New Roman" w:eastAsia="Times New Roman" w:hAnsi="Times New Roman" w:cs="Times New Roman"/>
          <w:sz w:val="24"/>
          <w:szCs w:val="24"/>
        </w:rPr>
        <w:t xml:space="preserve"> </w:t>
      </w:r>
      <w:r w:rsidR="00575695" w:rsidRPr="00575695">
        <w:rPr>
          <w:rFonts w:ascii="Times New Roman" w:eastAsia="Times New Roman" w:hAnsi="Times New Roman" w:cs="Times New Roman"/>
          <w:sz w:val="24"/>
          <w:szCs w:val="24"/>
        </w:rPr>
        <w:t xml:space="preserve">For the purposes of this point, an intragroup transaction is a transaction based on an OTC derivative contract </w:t>
      </w:r>
      <w:r w:rsidR="00575695">
        <w:rPr>
          <w:rFonts w:ascii="Times New Roman" w:eastAsia="Times New Roman" w:hAnsi="Times New Roman" w:cs="Times New Roman"/>
          <w:sz w:val="24"/>
          <w:szCs w:val="24"/>
        </w:rPr>
        <w:t xml:space="preserve">entered into </w:t>
      </w:r>
      <w:r w:rsidR="00575695" w:rsidRPr="00575695">
        <w:rPr>
          <w:rFonts w:ascii="Times New Roman" w:eastAsia="Times New Roman" w:hAnsi="Times New Roman" w:cs="Times New Roman"/>
          <w:sz w:val="24"/>
          <w:szCs w:val="24"/>
        </w:rPr>
        <w:t>by a bank from the Republic of Moldova</w:t>
      </w:r>
      <w:r w:rsidR="00575695">
        <w:rPr>
          <w:rFonts w:ascii="Times New Roman" w:eastAsia="Times New Roman" w:hAnsi="Times New Roman" w:cs="Times New Roman"/>
          <w:sz w:val="24"/>
          <w:szCs w:val="24"/>
        </w:rPr>
        <w:t xml:space="preserve"> </w:t>
      </w:r>
      <w:r w:rsidR="00575695" w:rsidRPr="00575695">
        <w:rPr>
          <w:rFonts w:ascii="Times New Roman" w:eastAsia="Times New Roman" w:hAnsi="Times New Roman" w:cs="Times New Roman"/>
          <w:sz w:val="24"/>
          <w:szCs w:val="24"/>
        </w:rPr>
        <w:t>with another counterparty from the Republic of Moldova</w:t>
      </w:r>
      <w:r w:rsidR="00575695">
        <w:rPr>
          <w:rFonts w:ascii="Times New Roman" w:eastAsia="Times New Roman" w:hAnsi="Times New Roman" w:cs="Times New Roman"/>
          <w:sz w:val="24"/>
          <w:szCs w:val="24"/>
        </w:rPr>
        <w:t xml:space="preserve"> </w:t>
      </w:r>
      <w:r w:rsidR="00575695" w:rsidRPr="00575695">
        <w:rPr>
          <w:rFonts w:ascii="Times New Roman" w:eastAsia="Times New Roman" w:hAnsi="Times New Roman" w:cs="Times New Roman"/>
          <w:sz w:val="24"/>
          <w:szCs w:val="24"/>
        </w:rPr>
        <w:t>which are part of the same group where both counterparties are fully included in the same consolidation and are subject to appropriate risk assessment, measurement and control procedures.</w:t>
      </w:r>
      <w:r w:rsidRPr="00972DD2">
        <w:rPr>
          <w:rFonts w:ascii="Times New Roman" w:eastAsia="Times New Roman" w:hAnsi="Times New Roman" w:cs="Times New Roman"/>
          <w:sz w:val="24"/>
          <w:szCs w:val="24"/>
        </w:rPr>
        <w:t> </w:t>
      </w:r>
    </w:p>
    <w:p w14:paraId="012E2712" w14:textId="77777777" w:rsidR="00FC093F" w:rsidRPr="00972DD2" w:rsidRDefault="00FC093F" w:rsidP="00B35884">
      <w:pPr>
        <w:spacing w:after="0" w:line="240" w:lineRule="auto"/>
        <w:ind w:firstLine="567"/>
        <w:jc w:val="both"/>
        <w:rPr>
          <w:rFonts w:ascii="Times New Roman" w:eastAsia="Times New Roman" w:hAnsi="Times New Roman" w:cs="Times New Roman"/>
          <w:sz w:val="24"/>
          <w:szCs w:val="24"/>
        </w:rPr>
      </w:pPr>
    </w:p>
    <w:p w14:paraId="7387516B" w14:textId="1E66116B" w:rsidR="00B35884" w:rsidRPr="00972DD2" w:rsidRDefault="003A4909" w:rsidP="00B35884">
      <w:pPr>
        <w:spacing w:after="0" w:line="240" w:lineRule="auto"/>
        <w:jc w:val="center"/>
        <w:rPr>
          <w:rFonts w:ascii="Times New Roman" w:eastAsia="Times New Roman" w:hAnsi="Times New Roman" w:cs="Times New Roman"/>
          <w:sz w:val="24"/>
          <w:szCs w:val="24"/>
        </w:rPr>
      </w:pPr>
      <w:r w:rsidRPr="00972DD2">
        <w:rPr>
          <w:rFonts w:ascii="Times New Roman" w:eastAsia="Times New Roman" w:hAnsi="Times New Roman" w:cs="Times New Roman"/>
          <w:b/>
          <w:bCs/>
          <w:sz w:val="24"/>
          <w:szCs w:val="24"/>
        </w:rPr>
        <w:t>C</w:t>
      </w:r>
      <w:r>
        <w:rPr>
          <w:rFonts w:ascii="Times New Roman" w:eastAsia="Times New Roman" w:hAnsi="Times New Roman" w:cs="Times New Roman"/>
          <w:b/>
          <w:bCs/>
          <w:sz w:val="24"/>
          <w:szCs w:val="24"/>
        </w:rPr>
        <w:t>hapter</w:t>
      </w:r>
      <w:r w:rsidRPr="00972DD2">
        <w:rPr>
          <w:rFonts w:ascii="Times New Roman" w:eastAsia="Times New Roman" w:hAnsi="Times New Roman" w:cs="Times New Roman"/>
          <w:b/>
          <w:bCs/>
          <w:sz w:val="24"/>
          <w:szCs w:val="24"/>
        </w:rPr>
        <w:t xml:space="preserve"> </w:t>
      </w:r>
      <w:r w:rsidR="00B35884" w:rsidRPr="00972DD2">
        <w:rPr>
          <w:rFonts w:ascii="Times New Roman" w:eastAsia="Times New Roman" w:hAnsi="Times New Roman" w:cs="Times New Roman"/>
          <w:b/>
          <w:bCs/>
          <w:sz w:val="24"/>
          <w:szCs w:val="24"/>
        </w:rPr>
        <w:t>IV</w:t>
      </w:r>
    </w:p>
    <w:p w14:paraId="61D9D8D4" w14:textId="77777777" w:rsidR="00FC093F" w:rsidRDefault="00FC093F" w:rsidP="00B35884">
      <w:pPr>
        <w:spacing w:after="0" w:line="240" w:lineRule="auto"/>
        <w:jc w:val="center"/>
        <w:rPr>
          <w:rFonts w:ascii="Times New Roman" w:eastAsia="Times New Roman" w:hAnsi="Times New Roman" w:cs="Times New Roman"/>
          <w:b/>
          <w:bCs/>
          <w:sz w:val="24"/>
          <w:szCs w:val="24"/>
        </w:rPr>
      </w:pPr>
      <w:r w:rsidRPr="00FC093F">
        <w:rPr>
          <w:rFonts w:ascii="Times New Roman" w:eastAsia="Times New Roman" w:hAnsi="Times New Roman" w:cs="Times New Roman"/>
          <w:b/>
          <w:bCs/>
          <w:sz w:val="24"/>
          <w:szCs w:val="24"/>
        </w:rPr>
        <w:t xml:space="preserve">STANDARDIZED METHOD AND ALTERNATIVE </w:t>
      </w:r>
    </w:p>
    <w:p w14:paraId="294B6B10" w14:textId="5C23BB6B" w:rsidR="00B35884" w:rsidRPr="00972DD2" w:rsidRDefault="00FC093F" w:rsidP="00B35884">
      <w:pPr>
        <w:spacing w:after="0" w:line="240" w:lineRule="auto"/>
        <w:jc w:val="center"/>
        <w:rPr>
          <w:rFonts w:ascii="Times New Roman" w:eastAsia="Times New Roman" w:hAnsi="Times New Roman" w:cs="Times New Roman"/>
          <w:b/>
          <w:bCs/>
          <w:sz w:val="24"/>
          <w:szCs w:val="24"/>
        </w:rPr>
      </w:pPr>
      <w:r w:rsidRPr="00FC093F">
        <w:rPr>
          <w:rFonts w:ascii="Times New Roman" w:eastAsia="Times New Roman" w:hAnsi="Times New Roman" w:cs="Times New Roman"/>
          <w:b/>
          <w:bCs/>
          <w:sz w:val="24"/>
          <w:szCs w:val="24"/>
        </w:rPr>
        <w:t>TO THE STANDARDIZED METHOD</w:t>
      </w:r>
    </w:p>
    <w:p w14:paraId="4D56FB96" w14:textId="77777777" w:rsidR="00B35884" w:rsidRPr="00972DD2" w:rsidRDefault="00B35884" w:rsidP="00B35884">
      <w:pPr>
        <w:spacing w:after="0" w:line="240" w:lineRule="auto"/>
        <w:jc w:val="center"/>
        <w:rPr>
          <w:rFonts w:ascii="Times New Roman" w:eastAsia="Times New Roman" w:hAnsi="Times New Roman" w:cs="Times New Roman"/>
          <w:sz w:val="24"/>
          <w:szCs w:val="24"/>
        </w:rPr>
      </w:pPr>
    </w:p>
    <w:p w14:paraId="1CFE7ADE" w14:textId="32DDA82D"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b/>
          <w:bCs/>
          <w:sz w:val="24"/>
          <w:szCs w:val="24"/>
        </w:rPr>
        <w:t>10.</w:t>
      </w:r>
      <w:r w:rsidRPr="00972DD2">
        <w:rPr>
          <w:rFonts w:ascii="Times New Roman" w:eastAsia="Times New Roman" w:hAnsi="Times New Roman" w:cs="Times New Roman"/>
          <w:sz w:val="24"/>
          <w:szCs w:val="24"/>
        </w:rPr>
        <w:t xml:space="preserve"> </w:t>
      </w:r>
      <w:r w:rsidR="00983DF8" w:rsidRPr="00983DF8">
        <w:rPr>
          <w:rFonts w:ascii="Times New Roman" w:eastAsia="Times New Roman" w:hAnsi="Times New Roman" w:cs="Times New Roman"/>
          <w:sz w:val="24"/>
          <w:szCs w:val="24"/>
        </w:rPr>
        <w:t xml:space="preserve">A bank </w:t>
      </w:r>
      <w:r w:rsidR="00F42350">
        <w:rPr>
          <w:rFonts w:ascii="Times New Roman" w:eastAsia="Times New Roman" w:hAnsi="Times New Roman" w:cs="Times New Roman"/>
          <w:sz w:val="24"/>
          <w:szCs w:val="24"/>
        </w:rPr>
        <w:t xml:space="preserve">shall </w:t>
      </w:r>
      <w:r w:rsidR="00983DF8" w:rsidRPr="00983DF8">
        <w:rPr>
          <w:rFonts w:ascii="Times New Roman" w:eastAsia="Times New Roman" w:hAnsi="Times New Roman" w:cs="Times New Roman"/>
          <w:sz w:val="24"/>
          <w:szCs w:val="24"/>
        </w:rPr>
        <w:t>calculate</w:t>
      </w:r>
      <w:r w:rsidR="00F42350">
        <w:rPr>
          <w:rFonts w:ascii="Times New Roman" w:eastAsia="Times New Roman" w:hAnsi="Times New Roman" w:cs="Times New Roman"/>
          <w:sz w:val="24"/>
          <w:szCs w:val="24"/>
        </w:rPr>
        <w:t xml:space="preserve"> a</w:t>
      </w:r>
      <w:r w:rsidR="00983DF8" w:rsidRPr="00983DF8">
        <w:rPr>
          <w:rFonts w:ascii="Times New Roman" w:eastAsia="Times New Roman" w:hAnsi="Times New Roman" w:cs="Times New Roman"/>
          <w:sz w:val="24"/>
          <w:szCs w:val="24"/>
        </w:rPr>
        <w:t xml:space="preserve"> portfolio own funds requirements for CVA risk for each counterparty in accordance with the formula below, taking into account CVA hedges that are eligible in accordance with Chapter V</w:t>
      </w:r>
      <w:r w:rsidRPr="00972DD2">
        <w:rPr>
          <w:rFonts w:ascii="Times New Roman" w:eastAsia="Times New Roman" w:hAnsi="Times New Roman" w:cs="Times New Roman"/>
          <w:sz w:val="24"/>
          <w:szCs w:val="24"/>
        </w:rPr>
        <w:t>:</w:t>
      </w:r>
    </w:p>
    <w:p w14:paraId="69BC542A" w14:textId="77777777"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 </w:t>
      </w:r>
    </w:p>
    <w:p w14:paraId="78F5ADF7" w14:textId="77777777" w:rsidR="00B35884" w:rsidRPr="00972DD2" w:rsidRDefault="00B35884" w:rsidP="00B35884">
      <w:pPr>
        <w:spacing w:after="0" w:line="240" w:lineRule="auto"/>
        <w:jc w:val="center"/>
        <w:rPr>
          <w:rFonts w:ascii="Times New Roman" w:eastAsia="Times New Roman" w:hAnsi="Times New Roman" w:cs="Times New Roman"/>
          <w:sz w:val="24"/>
          <w:szCs w:val="24"/>
        </w:rPr>
      </w:pPr>
      <w:r w:rsidRPr="00972DD2">
        <w:rPr>
          <w:rFonts w:ascii="Times New Roman" w:eastAsia="Times New Roman" w:hAnsi="Times New Roman" w:cs="Times New Roman"/>
          <w:noProof/>
          <w:sz w:val="24"/>
          <w:szCs w:val="24"/>
        </w:rPr>
        <w:drawing>
          <wp:inline distT="0" distB="0" distL="0" distR="0" wp14:anchorId="0CBD7B8B" wp14:editId="5C3943C8">
            <wp:extent cx="6305550" cy="847725"/>
            <wp:effectExtent l="0" t="0" r="0" b="9525"/>
            <wp:docPr id="4" name="Picture 4" descr="S:\APPS\eLex\elexdb\7b7a53e239400a13bd6be6c91c4f6c4e\229866b5a5298fd574ff0a3a1eb784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PS\eLex\elexdb\7b7a53e239400a13bd6be6c91c4f6c4e\229866b5a5298fd574ff0a3a1eb784c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5550" cy="847725"/>
                    </a:xfrm>
                    <a:prstGeom prst="rect">
                      <a:avLst/>
                    </a:prstGeom>
                    <a:noFill/>
                    <a:ln>
                      <a:noFill/>
                    </a:ln>
                  </pic:spPr>
                </pic:pic>
              </a:graphicData>
            </a:graphic>
          </wp:inline>
        </w:drawing>
      </w:r>
    </w:p>
    <w:p w14:paraId="041FCD5A" w14:textId="7866D7FD" w:rsidR="00B35884" w:rsidRPr="00972DD2" w:rsidRDefault="005D782B" w:rsidP="00B3588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r w:rsidR="00B35884" w:rsidRPr="00972DD2">
        <w:rPr>
          <w:rFonts w:ascii="Times New Roman" w:eastAsia="Times New Roman" w:hAnsi="Times New Roman" w:cs="Times New Roman"/>
          <w:sz w:val="24"/>
          <w:szCs w:val="24"/>
        </w:rPr>
        <w:t>:</w:t>
      </w:r>
    </w:p>
    <w:p w14:paraId="5315A978" w14:textId="050EE275"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 xml:space="preserve">1) h = </w:t>
      </w:r>
      <w:r w:rsidR="00556C58">
        <w:rPr>
          <w:rFonts w:ascii="Times New Roman" w:eastAsia="Times New Roman" w:hAnsi="Times New Roman" w:cs="Times New Roman"/>
          <w:sz w:val="24"/>
          <w:szCs w:val="24"/>
        </w:rPr>
        <w:t>o</w:t>
      </w:r>
      <w:r w:rsidR="00556C58" w:rsidRPr="00556C58">
        <w:rPr>
          <w:rFonts w:ascii="Times New Roman" w:eastAsia="Times New Roman" w:hAnsi="Times New Roman" w:cs="Times New Roman"/>
          <w:sz w:val="24"/>
          <w:szCs w:val="24"/>
        </w:rPr>
        <w:t>ne-year risk horizon (in</w:t>
      </w:r>
      <w:r w:rsidR="00E11CE6">
        <w:rPr>
          <w:rFonts w:ascii="Times New Roman" w:eastAsia="Times New Roman" w:hAnsi="Times New Roman" w:cs="Times New Roman"/>
          <w:sz w:val="24"/>
          <w:szCs w:val="24"/>
        </w:rPr>
        <w:t xml:space="preserve"> units of a</w:t>
      </w:r>
      <w:r w:rsidR="00556C58" w:rsidRPr="00556C58">
        <w:rPr>
          <w:rFonts w:ascii="Times New Roman" w:eastAsia="Times New Roman" w:hAnsi="Times New Roman" w:cs="Times New Roman"/>
          <w:sz w:val="24"/>
          <w:szCs w:val="24"/>
        </w:rPr>
        <w:t xml:space="preserve"> year); </w:t>
      </w:r>
      <w:r w:rsidRPr="00972DD2">
        <w:rPr>
          <w:rFonts w:ascii="Times New Roman" w:eastAsia="Times New Roman" w:hAnsi="Times New Roman" w:cs="Times New Roman"/>
          <w:sz w:val="24"/>
          <w:szCs w:val="24"/>
        </w:rPr>
        <w:t>h = 1;</w:t>
      </w:r>
    </w:p>
    <w:p w14:paraId="01134E25" w14:textId="6C6DAEB7"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2) w</w:t>
      </w:r>
      <w:r w:rsidRPr="00972DD2">
        <w:rPr>
          <w:rFonts w:ascii="Times New Roman" w:eastAsia="Times New Roman" w:hAnsi="Times New Roman" w:cs="Times New Roman"/>
          <w:sz w:val="24"/>
          <w:szCs w:val="24"/>
          <w:vertAlign w:val="subscript"/>
        </w:rPr>
        <w:t>i</w:t>
      </w:r>
      <w:r w:rsidRPr="00972DD2">
        <w:rPr>
          <w:rFonts w:ascii="Times New Roman" w:eastAsia="Times New Roman" w:hAnsi="Times New Roman" w:cs="Times New Roman"/>
          <w:sz w:val="24"/>
          <w:szCs w:val="24"/>
        </w:rPr>
        <w:t xml:space="preserve"> = </w:t>
      </w:r>
      <w:r w:rsidR="00556C58" w:rsidRPr="00556C58">
        <w:rPr>
          <w:rFonts w:ascii="Times New Roman" w:eastAsia="Times New Roman" w:hAnsi="Times New Roman" w:cs="Times New Roman"/>
          <w:sz w:val="24"/>
          <w:szCs w:val="24"/>
        </w:rPr>
        <w:t>the weigh</w:t>
      </w:r>
      <w:r w:rsidR="00E11CE6">
        <w:rPr>
          <w:rFonts w:ascii="Times New Roman" w:eastAsia="Times New Roman" w:hAnsi="Times New Roman" w:cs="Times New Roman"/>
          <w:sz w:val="24"/>
          <w:szCs w:val="24"/>
        </w:rPr>
        <w:t>t</w:t>
      </w:r>
      <w:r w:rsidR="00556C58" w:rsidRPr="00556C58">
        <w:rPr>
          <w:rFonts w:ascii="Times New Roman" w:eastAsia="Times New Roman" w:hAnsi="Times New Roman" w:cs="Times New Roman"/>
          <w:sz w:val="24"/>
          <w:szCs w:val="24"/>
        </w:rPr>
        <w:t xml:space="preserve"> applicable to counterparty 'i' as follows</w:t>
      </w:r>
      <w:r w:rsidRPr="00972DD2">
        <w:rPr>
          <w:rFonts w:ascii="Times New Roman" w:eastAsia="Times New Roman" w:hAnsi="Times New Roman" w:cs="Times New Roman"/>
          <w:sz w:val="24"/>
          <w:szCs w:val="24"/>
        </w:rPr>
        <w:t>:</w:t>
      </w:r>
    </w:p>
    <w:p w14:paraId="5CA983FB" w14:textId="3CA9534F"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 xml:space="preserve">a) </w:t>
      </w:r>
      <w:r w:rsidR="00556C58">
        <w:rPr>
          <w:rFonts w:ascii="Times New Roman" w:eastAsia="Times New Roman" w:hAnsi="Times New Roman" w:cs="Times New Roman"/>
          <w:sz w:val="24"/>
          <w:szCs w:val="24"/>
        </w:rPr>
        <w:t>c</w:t>
      </w:r>
      <w:r w:rsidR="00556C58" w:rsidRPr="00556C58">
        <w:rPr>
          <w:rFonts w:ascii="Times New Roman" w:eastAsia="Times New Roman" w:hAnsi="Times New Roman" w:cs="Times New Roman"/>
          <w:sz w:val="24"/>
          <w:szCs w:val="24"/>
        </w:rPr>
        <w:t xml:space="preserve">ounterparty 'i' </w:t>
      </w:r>
      <w:r w:rsidR="00E11CE6">
        <w:rPr>
          <w:rFonts w:ascii="Times New Roman" w:eastAsia="Times New Roman" w:hAnsi="Times New Roman" w:cs="Times New Roman"/>
          <w:sz w:val="24"/>
          <w:szCs w:val="24"/>
        </w:rPr>
        <w:t>shall be mapped to</w:t>
      </w:r>
      <w:r w:rsidR="00556C58" w:rsidRPr="00556C58">
        <w:rPr>
          <w:rFonts w:ascii="Times New Roman" w:eastAsia="Times New Roman" w:hAnsi="Times New Roman" w:cs="Times New Roman"/>
          <w:sz w:val="24"/>
          <w:szCs w:val="24"/>
        </w:rPr>
        <w:t xml:space="preserve"> one of the six weight</w:t>
      </w:r>
      <w:r w:rsidR="00E11CE6">
        <w:rPr>
          <w:rFonts w:ascii="Times New Roman" w:eastAsia="Times New Roman" w:hAnsi="Times New Roman" w:cs="Times New Roman"/>
          <w:sz w:val="24"/>
          <w:szCs w:val="24"/>
        </w:rPr>
        <w:t>s</w:t>
      </w:r>
      <w:r w:rsidR="00556C58" w:rsidRPr="00556C58">
        <w:rPr>
          <w:rFonts w:ascii="Times New Roman" w:eastAsia="Times New Roman" w:hAnsi="Times New Roman" w:cs="Times New Roman"/>
          <w:sz w:val="24"/>
          <w:szCs w:val="24"/>
        </w:rPr>
        <w:t xml:space="preserve"> wi based on an external credit assessment carried out by a designated external credit assessment institution (ECAI), as provided in Table 1.</w:t>
      </w:r>
    </w:p>
    <w:p w14:paraId="6E392A45" w14:textId="77777777"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 </w:t>
      </w:r>
    </w:p>
    <w:p w14:paraId="22178890" w14:textId="77777777" w:rsidR="00442B82" w:rsidRDefault="00442B82" w:rsidP="00B35884">
      <w:pPr>
        <w:spacing w:after="0" w:line="240" w:lineRule="auto"/>
        <w:ind w:firstLine="567"/>
        <w:jc w:val="both"/>
        <w:rPr>
          <w:rFonts w:ascii="Times New Roman" w:eastAsia="Times New Roman" w:hAnsi="Times New Roman" w:cs="Times New Roman"/>
          <w:sz w:val="24"/>
          <w:szCs w:val="24"/>
        </w:rPr>
      </w:pPr>
    </w:p>
    <w:p w14:paraId="67C3C76A" w14:textId="77777777" w:rsidR="001B216F" w:rsidRDefault="001B216F" w:rsidP="00B35884">
      <w:pPr>
        <w:spacing w:after="0" w:line="240" w:lineRule="auto"/>
        <w:ind w:firstLine="567"/>
        <w:jc w:val="both"/>
        <w:rPr>
          <w:rFonts w:ascii="Times New Roman" w:eastAsia="Times New Roman" w:hAnsi="Times New Roman" w:cs="Times New Roman"/>
          <w:sz w:val="24"/>
          <w:szCs w:val="24"/>
        </w:rPr>
      </w:pPr>
    </w:p>
    <w:p w14:paraId="37CF0812" w14:textId="77777777" w:rsidR="001B216F" w:rsidRDefault="001B216F" w:rsidP="00B35884">
      <w:pPr>
        <w:spacing w:after="0" w:line="240" w:lineRule="auto"/>
        <w:ind w:firstLine="567"/>
        <w:jc w:val="both"/>
        <w:rPr>
          <w:rFonts w:ascii="Times New Roman" w:eastAsia="Times New Roman" w:hAnsi="Times New Roman" w:cs="Times New Roman"/>
          <w:sz w:val="24"/>
          <w:szCs w:val="24"/>
        </w:rPr>
      </w:pPr>
    </w:p>
    <w:p w14:paraId="5D1BEBA8" w14:textId="77777777" w:rsidR="001B216F" w:rsidRPr="00972DD2" w:rsidRDefault="001B216F" w:rsidP="00B35884">
      <w:pPr>
        <w:spacing w:after="0" w:line="240" w:lineRule="auto"/>
        <w:ind w:firstLine="567"/>
        <w:jc w:val="both"/>
        <w:rPr>
          <w:rFonts w:ascii="Times New Roman" w:eastAsia="Times New Roman" w:hAnsi="Times New Roman" w:cs="Times New Roman"/>
          <w:sz w:val="24"/>
          <w:szCs w:val="24"/>
        </w:rPr>
      </w:pPr>
    </w:p>
    <w:p w14:paraId="7BDEBA93" w14:textId="77777777" w:rsidR="00442B82" w:rsidRPr="00972DD2" w:rsidRDefault="00442B82" w:rsidP="00B35884">
      <w:pPr>
        <w:spacing w:after="0" w:line="240" w:lineRule="auto"/>
        <w:ind w:firstLine="567"/>
        <w:jc w:val="both"/>
        <w:rPr>
          <w:rFonts w:ascii="Times New Roman" w:eastAsia="Times New Roman" w:hAnsi="Times New Roman" w:cs="Times New Roman"/>
          <w:sz w:val="24"/>
          <w:szCs w:val="24"/>
        </w:rPr>
      </w:pPr>
    </w:p>
    <w:p w14:paraId="2AA8976F" w14:textId="77777777" w:rsidR="00442B82" w:rsidRPr="00972DD2" w:rsidRDefault="00442B82" w:rsidP="00B35884">
      <w:pPr>
        <w:spacing w:after="0" w:line="240" w:lineRule="auto"/>
        <w:ind w:firstLine="567"/>
        <w:jc w:val="both"/>
        <w:rPr>
          <w:rFonts w:ascii="Times New Roman" w:eastAsia="Times New Roman" w:hAnsi="Times New Roman" w:cs="Times New Roman"/>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735"/>
        <w:gridCol w:w="808"/>
        <w:gridCol w:w="809"/>
        <w:gridCol w:w="809"/>
        <w:gridCol w:w="809"/>
        <w:gridCol w:w="809"/>
        <w:gridCol w:w="972"/>
      </w:tblGrid>
      <w:tr w:rsidR="00B35884" w:rsidRPr="00972DD2" w14:paraId="3F221187" w14:textId="77777777" w:rsidTr="00B35884">
        <w:trPr>
          <w:jc w:val="center"/>
        </w:trPr>
        <w:tc>
          <w:tcPr>
            <w:tcW w:w="0" w:type="auto"/>
            <w:gridSpan w:val="7"/>
            <w:tcBorders>
              <w:top w:val="nil"/>
              <w:left w:val="nil"/>
              <w:bottom w:val="single" w:sz="6" w:space="0" w:color="000000"/>
              <w:right w:val="nil"/>
            </w:tcBorders>
            <w:tcMar>
              <w:top w:w="24" w:type="dxa"/>
              <w:left w:w="48" w:type="dxa"/>
              <w:bottom w:w="24" w:type="dxa"/>
              <w:right w:w="48" w:type="dxa"/>
            </w:tcMar>
            <w:hideMark/>
          </w:tcPr>
          <w:p w14:paraId="20C644E2" w14:textId="34CCF0F8" w:rsidR="00B35884" w:rsidRPr="00972DD2" w:rsidRDefault="00B35884" w:rsidP="00B35884">
            <w:pPr>
              <w:spacing w:after="0" w:line="240" w:lineRule="auto"/>
              <w:jc w:val="right"/>
              <w:rPr>
                <w:rFonts w:ascii="Times New Roman" w:eastAsia="Times New Roman" w:hAnsi="Times New Roman" w:cs="Times New Roman"/>
                <w:sz w:val="24"/>
                <w:szCs w:val="24"/>
              </w:rPr>
            </w:pPr>
            <w:r w:rsidRPr="00972DD2">
              <w:rPr>
                <w:rFonts w:ascii="Times New Roman" w:eastAsia="Times New Roman" w:hAnsi="Times New Roman" w:cs="Times New Roman"/>
                <w:b/>
                <w:bCs/>
                <w:sz w:val="24"/>
                <w:szCs w:val="24"/>
              </w:rPr>
              <w:t>Tab</w:t>
            </w:r>
            <w:r w:rsidR="001B216F">
              <w:rPr>
                <w:rFonts w:ascii="Times New Roman" w:eastAsia="Times New Roman" w:hAnsi="Times New Roman" w:cs="Times New Roman"/>
                <w:b/>
                <w:bCs/>
                <w:sz w:val="24"/>
                <w:szCs w:val="24"/>
              </w:rPr>
              <w:t>le</w:t>
            </w:r>
            <w:r w:rsidRPr="00972DD2">
              <w:rPr>
                <w:rFonts w:ascii="Times New Roman" w:eastAsia="Times New Roman" w:hAnsi="Times New Roman" w:cs="Times New Roman"/>
                <w:b/>
                <w:bCs/>
                <w:sz w:val="24"/>
                <w:szCs w:val="24"/>
              </w:rPr>
              <w:t xml:space="preserve"> 1</w:t>
            </w:r>
          </w:p>
          <w:p w14:paraId="714D577C" w14:textId="77777777"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b/>
                <w:bCs/>
                <w:sz w:val="24"/>
                <w:szCs w:val="24"/>
              </w:rPr>
              <w:t> </w:t>
            </w:r>
          </w:p>
        </w:tc>
      </w:tr>
      <w:tr w:rsidR="00E11CE6" w:rsidRPr="00972DD2" w14:paraId="360F2A61" w14:textId="77777777" w:rsidTr="00B3588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9074E06" w14:textId="38578F87" w:rsidR="00B35884" w:rsidRPr="00972DD2" w:rsidRDefault="00780ACD" w:rsidP="00B358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r w:rsidR="00B35884" w:rsidRPr="00972DD2">
              <w:rPr>
                <w:rFonts w:ascii="Times New Roman" w:eastAsia="Times New Roman" w:hAnsi="Times New Roman" w:cs="Times New Roman"/>
                <w:b/>
                <w:bCs/>
                <w:sz w:val="24"/>
                <w:szCs w:val="24"/>
              </w:rPr>
              <w:t>redit</w:t>
            </w:r>
            <w:r>
              <w:rPr>
                <w:rFonts w:ascii="Times New Roman" w:eastAsia="Times New Roman" w:hAnsi="Times New Roman" w:cs="Times New Roman"/>
                <w:b/>
                <w:bCs/>
                <w:sz w:val="24"/>
                <w:szCs w:val="24"/>
              </w:rPr>
              <w:t xml:space="preserve"> quality </w:t>
            </w:r>
            <w:r w:rsidR="00E11CE6">
              <w:rPr>
                <w:rFonts w:ascii="Times New Roman" w:eastAsia="Times New Roman" w:hAnsi="Times New Roman" w:cs="Times New Roman"/>
                <w:b/>
                <w:bCs/>
                <w:sz w:val="24"/>
                <w:szCs w:val="24"/>
              </w:rPr>
              <w:t>step</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848F7D3" w14:textId="77777777" w:rsidR="00B35884" w:rsidRPr="00972DD2" w:rsidRDefault="00B35884" w:rsidP="00B35884">
            <w:pPr>
              <w:spacing w:after="0" w:line="240" w:lineRule="auto"/>
              <w:jc w:val="center"/>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258239C" w14:textId="77777777" w:rsidR="00B35884" w:rsidRPr="00972DD2" w:rsidRDefault="00B35884" w:rsidP="00B35884">
            <w:pPr>
              <w:spacing w:after="0" w:line="240" w:lineRule="auto"/>
              <w:jc w:val="center"/>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A5AD5DC" w14:textId="77777777" w:rsidR="00B35884" w:rsidRPr="00972DD2" w:rsidRDefault="00B35884" w:rsidP="00B35884">
            <w:pPr>
              <w:spacing w:after="0" w:line="240" w:lineRule="auto"/>
              <w:jc w:val="center"/>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9CB4FFD" w14:textId="77777777" w:rsidR="00B35884" w:rsidRPr="00972DD2" w:rsidRDefault="00B35884" w:rsidP="00B35884">
            <w:pPr>
              <w:spacing w:after="0" w:line="240" w:lineRule="auto"/>
              <w:jc w:val="center"/>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7C84226" w14:textId="77777777" w:rsidR="00B35884" w:rsidRPr="00972DD2" w:rsidRDefault="00B35884" w:rsidP="00B35884">
            <w:pPr>
              <w:spacing w:after="0" w:line="240" w:lineRule="auto"/>
              <w:jc w:val="center"/>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89E9036" w14:textId="77777777" w:rsidR="00B35884" w:rsidRPr="00972DD2" w:rsidRDefault="00B35884" w:rsidP="00B35884">
            <w:pPr>
              <w:spacing w:after="0" w:line="240" w:lineRule="auto"/>
              <w:jc w:val="center"/>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6</w:t>
            </w:r>
          </w:p>
        </w:tc>
      </w:tr>
      <w:tr w:rsidR="00B35884" w:rsidRPr="00972DD2" w14:paraId="38CD47B3" w14:textId="77777777" w:rsidTr="00B3588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99F01" w14:textId="6BE75670" w:rsidR="00B35884" w:rsidRPr="00972DD2" w:rsidRDefault="00780ACD" w:rsidP="00B358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Weight</w:t>
            </w:r>
            <w:r w:rsidR="00B35884" w:rsidRPr="00972DD2">
              <w:rPr>
                <w:rFonts w:ascii="Times New Roman" w:eastAsia="Times New Roman" w:hAnsi="Times New Roman" w:cs="Times New Roman"/>
                <w:b/>
                <w:bCs/>
                <w:sz w:val="24"/>
                <w:szCs w:val="24"/>
              </w:rPr>
              <w:t xml:space="preserve"> w</w:t>
            </w:r>
            <w:r w:rsidR="00B35884" w:rsidRPr="00972DD2">
              <w:rPr>
                <w:rFonts w:ascii="Times New Roman" w:eastAsia="Times New Roman" w:hAnsi="Times New Roman" w:cs="Times New Roman"/>
                <w:b/>
                <w:bCs/>
                <w:sz w:val="24"/>
                <w:szCs w:val="24"/>
                <w:vertAlign w:val="subscript"/>
              </w:rPr>
              <w: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5EC69" w14:textId="77777777" w:rsidR="00B35884" w:rsidRPr="00972DD2" w:rsidRDefault="00B35884" w:rsidP="00B35884">
            <w:pPr>
              <w:spacing w:after="0" w:line="240" w:lineRule="auto"/>
              <w:jc w:val="center"/>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B6C82" w14:textId="77777777" w:rsidR="00B35884" w:rsidRPr="00972DD2" w:rsidRDefault="00B35884" w:rsidP="00B35884">
            <w:pPr>
              <w:spacing w:after="0" w:line="240" w:lineRule="auto"/>
              <w:jc w:val="center"/>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E9483" w14:textId="77777777" w:rsidR="00B35884" w:rsidRPr="00972DD2" w:rsidRDefault="00B35884" w:rsidP="00B35884">
            <w:pPr>
              <w:spacing w:after="0" w:line="240" w:lineRule="auto"/>
              <w:jc w:val="center"/>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444E7" w14:textId="77777777" w:rsidR="00B35884" w:rsidRPr="00972DD2" w:rsidRDefault="00B35884" w:rsidP="00B35884">
            <w:pPr>
              <w:spacing w:after="0" w:line="240" w:lineRule="auto"/>
              <w:jc w:val="center"/>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40730" w14:textId="77777777" w:rsidR="00B35884" w:rsidRPr="00972DD2" w:rsidRDefault="00B35884" w:rsidP="00B35884">
            <w:pPr>
              <w:spacing w:after="0" w:line="240" w:lineRule="auto"/>
              <w:jc w:val="center"/>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4C243" w14:textId="77777777" w:rsidR="00B35884" w:rsidRPr="00972DD2" w:rsidRDefault="00B35884" w:rsidP="00B35884">
            <w:pPr>
              <w:spacing w:after="0" w:line="240" w:lineRule="auto"/>
              <w:jc w:val="center"/>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10,0%</w:t>
            </w:r>
          </w:p>
        </w:tc>
      </w:tr>
    </w:tbl>
    <w:p w14:paraId="3644832E" w14:textId="77777777"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 </w:t>
      </w:r>
    </w:p>
    <w:p w14:paraId="7D695DCA" w14:textId="1EB047DA"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 xml:space="preserve">b) </w:t>
      </w:r>
      <w:r w:rsidR="0030664A" w:rsidRPr="0030664A">
        <w:rPr>
          <w:rFonts w:ascii="Times New Roman" w:eastAsia="Times New Roman" w:hAnsi="Times New Roman" w:cs="Times New Roman"/>
          <w:sz w:val="24"/>
          <w:szCs w:val="24"/>
        </w:rPr>
        <w:t xml:space="preserve">in the case of a counterparty for which a credit assessment by a nominated ECAI is not available, a bank shall assign to that counterparty the weight wi=1.0%. However, if a bank applies Chapter IV Section 15 of Regulation </w:t>
      </w:r>
      <w:r w:rsidR="0030664A">
        <w:rPr>
          <w:rFonts w:ascii="Times New Roman" w:eastAsia="Times New Roman" w:hAnsi="Times New Roman" w:cs="Times New Roman"/>
          <w:sz w:val="24"/>
          <w:szCs w:val="24"/>
        </w:rPr>
        <w:t xml:space="preserve">No </w:t>
      </w:r>
      <w:r w:rsidR="0030664A" w:rsidRPr="0030664A">
        <w:rPr>
          <w:rFonts w:ascii="Times New Roman" w:eastAsia="Times New Roman" w:hAnsi="Times New Roman" w:cs="Times New Roman"/>
          <w:sz w:val="24"/>
          <w:szCs w:val="24"/>
        </w:rPr>
        <w:t xml:space="preserve">111/2018 on the treatment of credit risk for banks under the standardized </w:t>
      </w:r>
      <w:r w:rsidR="000361AD">
        <w:rPr>
          <w:rFonts w:ascii="Times New Roman" w:eastAsia="Times New Roman" w:hAnsi="Times New Roman" w:cs="Times New Roman"/>
          <w:sz w:val="24"/>
          <w:szCs w:val="24"/>
        </w:rPr>
        <w:t>method</w:t>
      </w:r>
      <w:r w:rsidR="0030664A" w:rsidRPr="0030664A">
        <w:rPr>
          <w:rFonts w:ascii="Times New Roman" w:eastAsia="Times New Roman" w:hAnsi="Times New Roman" w:cs="Times New Roman"/>
          <w:sz w:val="24"/>
          <w:szCs w:val="24"/>
        </w:rPr>
        <w:t xml:space="preserve"> </w:t>
      </w:r>
      <w:r w:rsidR="00F63013" w:rsidRPr="00F63013">
        <w:rPr>
          <w:rFonts w:ascii="Times New Roman" w:eastAsia="Times New Roman" w:hAnsi="Times New Roman" w:cs="Times New Roman"/>
          <w:sz w:val="24"/>
          <w:szCs w:val="24"/>
        </w:rPr>
        <w:t xml:space="preserve">for credit risk exposures of this counterparty, </w:t>
      </w:r>
      <w:r w:rsidR="001D27D5" w:rsidRPr="001D27D5">
        <w:rPr>
          <w:rFonts w:ascii="Times New Roman" w:eastAsia="Times New Roman" w:hAnsi="Times New Roman" w:cs="Times New Roman"/>
          <w:sz w:val="24"/>
          <w:szCs w:val="24"/>
        </w:rPr>
        <w:t>risk-weighted</w:t>
      </w:r>
      <w:r w:rsidR="001D27D5">
        <w:rPr>
          <w:rFonts w:ascii="Times New Roman" w:eastAsia="Times New Roman" w:hAnsi="Times New Roman" w:cs="Times New Roman"/>
          <w:sz w:val="24"/>
          <w:szCs w:val="24"/>
        </w:rPr>
        <w:t xml:space="preserve">, </w:t>
      </w:r>
      <w:r w:rsidR="00F63013">
        <w:rPr>
          <w:rFonts w:ascii="Times New Roman" w:eastAsia="Times New Roman" w:hAnsi="Times New Roman" w:cs="Times New Roman"/>
          <w:sz w:val="24"/>
          <w:szCs w:val="24"/>
        </w:rPr>
        <w:t xml:space="preserve">the weight </w:t>
      </w:r>
      <w:r w:rsidR="0030664A" w:rsidRPr="0030664A">
        <w:rPr>
          <w:rFonts w:ascii="Times New Roman" w:eastAsia="Times New Roman" w:hAnsi="Times New Roman" w:cs="Times New Roman"/>
          <w:sz w:val="24"/>
          <w:szCs w:val="24"/>
        </w:rPr>
        <w:t>wi=3.0 %</w:t>
      </w:r>
      <w:r w:rsidR="00F63013">
        <w:rPr>
          <w:rFonts w:ascii="Times New Roman" w:eastAsia="Times New Roman" w:hAnsi="Times New Roman" w:cs="Times New Roman"/>
          <w:sz w:val="24"/>
          <w:szCs w:val="24"/>
        </w:rPr>
        <w:t xml:space="preserve"> </w:t>
      </w:r>
      <w:r w:rsidR="001D27D5">
        <w:rPr>
          <w:rFonts w:ascii="Times New Roman" w:eastAsia="Times New Roman" w:hAnsi="Times New Roman" w:cs="Times New Roman"/>
          <w:sz w:val="24"/>
          <w:szCs w:val="24"/>
        </w:rPr>
        <w:t>is</w:t>
      </w:r>
      <w:r w:rsidR="00F63013">
        <w:rPr>
          <w:rFonts w:ascii="Times New Roman" w:eastAsia="Times New Roman" w:hAnsi="Times New Roman" w:cs="Times New Roman"/>
          <w:sz w:val="24"/>
          <w:szCs w:val="24"/>
        </w:rPr>
        <w:t xml:space="preserve"> </w:t>
      </w:r>
      <w:r w:rsidR="00F63013" w:rsidRPr="0030664A">
        <w:rPr>
          <w:rFonts w:ascii="Times New Roman" w:eastAsia="Times New Roman" w:hAnsi="Times New Roman" w:cs="Times New Roman"/>
          <w:sz w:val="24"/>
          <w:szCs w:val="24"/>
        </w:rPr>
        <w:t>assign</w:t>
      </w:r>
      <w:r w:rsidR="00F63013">
        <w:rPr>
          <w:rFonts w:ascii="Times New Roman" w:eastAsia="Times New Roman" w:hAnsi="Times New Roman" w:cs="Times New Roman"/>
          <w:sz w:val="24"/>
          <w:szCs w:val="24"/>
        </w:rPr>
        <w:t>ed</w:t>
      </w:r>
      <w:r w:rsidRPr="00972DD2">
        <w:rPr>
          <w:rFonts w:ascii="Times New Roman" w:eastAsia="Times New Roman" w:hAnsi="Times New Roman" w:cs="Times New Roman"/>
          <w:sz w:val="24"/>
          <w:szCs w:val="24"/>
        </w:rPr>
        <w:t>;</w:t>
      </w:r>
    </w:p>
    <w:p w14:paraId="4E4005AB" w14:textId="30D46624"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3) M</w:t>
      </w:r>
      <w:r w:rsidRPr="00972DD2">
        <w:rPr>
          <w:rFonts w:ascii="Times New Roman" w:eastAsia="Times New Roman" w:hAnsi="Times New Roman" w:cs="Times New Roman"/>
          <w:sz w:val="24"/>
          <w:szCs w:val="24"/>
          <w:vertAlign w:val="subscript"/>
        </w:rPr>
        <w:t>i</w:t>
      </w:r>
      <w:r w:rsidRPr="00972DD2">
        <w:rPr>
          <w:rFonts w:ascii="Times New Roman" w:eastAsia="Times New Roman" w:hAnsi="Times New Roman" w:cs="Times New Roman"/>
          <w:sz w:val="24"/>
          <w:szCs w:val="24"/>
        </w:rPr>
        <w:t xml:space="preserve"> = </w:t>
      </w:r>
      <w:r w:rsidR="009F3F9C" w:rsidRPr="009F3F9C">
        <w:rPr>
          <w:rFonts w:ascii="Times New Roman" w:eastAsia="Times New Roman" w:hAnsi="Times New Roman" w:cs="Times New Roman"/>
          <w:sz w:val="24"/>
          <w:szCs w:val="24"/>
        </w:rPr>
        <w:t xml:space="preserve">the actual maturity of </w:t>
      </w:r>
      <w:r w:rsidR="009F3F9C">
        <w:rPr>
          <w:rFonts w:ascii="Times New Roman" w:eastAsia="Times New Roman" w:hAnsi="Times New Roman" w:cs="Times New Roman"/>
          <w:sz w:val="24"/>
          <w:szCs w:val="24"/>
        </w:rPr>
        <w:t xml:space="preserve">the </w:t>
      </w:r>
      <w:r w:rsidR="009F3F9C" w:rsidRPr="009F3F9C">
        <w:rPr>
          <w:rFonts w:ascii="Times New Roman" w:eastAsia="Times New Roman" w:hAnsi="Times New Roman" w:cs="Times New Roman"/>
          <w:sz w:val="24"/>
          <w:szCs w:val="24"/>
        </w:rPr>
        <w:t>transactions with counterparty 'i';</w:t>
      </w:r>
    </w:p>
    <w:p w14:paraId="7796ED5F" w14:textId="4697033A" w:rsidR="009F3F9C"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4) EAD</w:t>
      </w:r>
      <w:r w:rsidRPr="00972DD2">
        <w:rPr>
          <w:rFonts w:ascii="Times New Roman" w:eastAsia="Times New Roman" w:hAnsi="Times New Roman" w:cs="Times New Roman"/>
          <w:sz w:val="24"/>
          <w:szCs w:val="24"/>
          <w:vertAlign w:val="subscript"/>
        </w:rPr>
        <w:t>i</w:t>
      </w:r>
      <w:r w:rsidRPr="00972DD2">
        <w:rPr>
          <w:rFonts w:ascii="Times New Roman" w:eastAsia="Times New Roman" w:hAnsi="Times New Roman" w:cs="Times New Roman"/>
          <w:sz w:val="24"/>
          <w:szCs w:val="24"/>
          <w:vertAlign w:val="superscript"/>
        </w:rPr>
        <w:t>total</w:t>
      </w:r>
      <w:r w:rsidRPr="00972DD2">
        <w:rPr>
          <w:rFonts w:ascii="Times New Roman" w:eastAsia="Times New Roman" w:hAnsi="Times New Roman" w:cs="Times New Roman"/>
          <w:sz w:val="24"/>
          <w:szCs w:val="24"/>
        </w:rPr>
        <w:t xml:space="preserve"> = </w:t>
      </w:r>
      <w:r w:rsidR="009F3F9C" w:rsidRPr="009F3F9C">
        <w:rPr>
          <w:rFonts w:ascii="Times New Roman" w:eastAsia="Times New Roman" w:hAnsi="Times New Roman" w:cs="Times New Roman"/>
          <w:sz w:val="24"/>
          <w:szCs w:val="24"/>
        </w:rPr>
        <w:t xml:space="preserve">the total counterparty credit risk exposure </w:t>
      </w:r>
      <w:r w:rsidR="00347F9D">
        <w:rPr>
          <w:rFonts w:ascii="Times New Roman" w:eastAsia="Times New Roman" w:hAnsi="Times New Roman" w:cs="Times New Roman"/>
          <w:sz w:val="24"/>
          <w:szCs w:val="24"/>
        </w:rPr>
        <w:t xml:space="preserve">value </w:t>
      </w:r>
      <w:r w:rsidR="009F3F9C" w:rsidRPr="009F3F9C">
        <w:rPr>
          <w:rFonts w:ascii="Times New Roman" w:eastAsia="Times New Roman" w:hAnsi="Times New Roman" w:cs="Times New Roman"/>
          <w:sz w:val="24"/>
          <w:szCs w:val="24"/>
        </w:rPr>
        <w:t>of counterparty 'i' (</w:t>
      </w:r>
      <w:r w:rsidR="00347F9D">
        <w:rPr>
          <w:rFonts w:ascii="Times New Roman" w:eastAsia="Times New Roman" w:hAnsi="Times New Roman" w:cs="Times New Roman"/>
          <w:sz w:val="24"/>
          <w:szCs w:val="24"/>
        </w:rPr>
        <w:t>summed across</w:t>
      </w:r>
      <w:r w:rsidR="0063695E">
        <w:rPr>
          <w:rFonts w:ascii="Times New Roman" w:eastAsia="Times New Roman" w:hAnsi="Times New Roman" w:cs="Times New Roman"/>
          <w:sz w:val="24"/>
          <w:szCs w:val="24"/>
        </w:rPr>
        <w:t xml:space="preserve"> </w:t>
      </w:r>
      <w:r w:rsidR="009F3F9C" w:rsidRPr="009F3F9C">
        <w:rPr>
          <w:rFonts w:ascii="Times New Roman" w:eastAsia="Times New Roman" w:hAnsi="Times New Roman" w:cs="Times New Roman"/>
          <w:sz w:val="24"/>
          <w:szCs w:val="24"/>
        </w:rPr>
        <w:t xml:space="preserve">its netting sets), including the effect of collateral in accordance with the methods set out in Chapters III to V of the Regulation on the treatment of counterparty credit risk for banks, applicable </w:t>
      </w:r>
      <w:r w:rsidR="0063695E">
        <w:rPr>
          <w:rFonts w:ascii="Times New Roman" w:eastAsia="Times New Roman" w:hAnsi="Times New Roman" w:cs="Times New Roman"/>
          <w:sz w:val="24"/>
          <w:szCs w:val="24"/>
        </w:rPr>
        <w:t>to</w:t>
      </w:r>
      <w:r w:rsidR="009F3F9C" w:rsidRPr="009F3F9C">
        <w:rPr>
          <w:rFonts w:ascii="Times New Roman" w:eastAsia="Times New Roman" w:hAnsi="Times New Roman" w:cs="Times New Roman"/>
          <w:sz w:val="24"/>
          <w:szCs w:val="24"/>
        </w:rPr>
        <w:t xml:space="preserve"> the calculation of own funds requirements for counterparty credit risk </w:t>
      </w:r>
      <w:r w:rsidR="00347F9D">
        <w:rPr>
          <w:rFonts w:ascii="Times New Roman" w:eastAsia="Times New Roman" w:hAnsi="Times New Roman" w:cs="Times New Roman"/>
          <w:sz w:val="24"/>
          <w:szCs w:val="24"/>
        </w:rPr>
        <w:t>for that</w:t>
      </w:r>
      <w:r w:rsidR="009F3F9C" w:rsidRPr="009F3F9C">
        <w:rPr>
          <w:rFonts w:ascii="Times New Roman" w:eastAsia="Times New Roman" w:hAnsi="Times New Roman" w:cs="Times New Roman"/>
          <w:sz w:val="24"/>
          <w:szCs w:val="24"/>
        </w:rPr>
        <w:t xml:space="preserve"> counterparty</w:t>
      </w:r>
      <w:r w:rsidR="00347F9D">
        <w:rPr>
          <w:rFonts w:ascii="Times New Roman" w:eastAsia="Times New Roman" w:hAnsi="Times New Roman" w:cs="Times New Roman"/>
          <w:sz w:val="24"/>
          <w:szCs w:val="24"/>
        </w:rPr>
        <w:t>.</w:t>
      </w:r>
    </w:p>
    <w:p w14:paraId="71315B9C" w14:textId="7BE4815F" w:rsidR="00B36B50" w:rsidRDefault="00B36B50" w:rsidP="00B3588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B36B50">
        <w:rPr>
          <w:rFonts w:ascii="Times New Roman" w:eastAsia="Times New Roman" w:hAnsi="Times New Roman" w:cs="Times New Roman"/>
          <w:sz w:val="24"/>
          <w:szCs w:val="24"/>
        </w:rPr>
        <w:t xml:space="preserve"> bank applying one of the methods </w:t>
      </w:r>
      <w:r>
        <w:rPr>
          <w:rFonts w:ascii="Times New Roman" w:eastAsia="Times New Roman" w:hAnsi="Times New Roman" w:cs="Times New Roman"/>
          <w:sz w:val="24"/>
          <w:szCs w:val="24"/>
        </w:rPr>
        <w:t>provided</w:t>
      </w:r>
      <w:r w:rsidRPr="00B36B50">
        <w:rPr>
          <w:rFonts w:ascii="Times New Roman" w:eastAsia="Times New Roman" w:hAnsi="Times New Roman" w:cs="Times New Roman"/>
          <w:sz w:val="24"/>
          <w:szCs w:val="24"/>
        </w:rPr>
        <w:t xml:space="preserve"> in Chapters III and IV of the Regulation on the treatment of counterparty credit risk for banks shall use as EADitotal the fully adjusted exposure value in accordance with p</w:t>
      </w:r>
      <w:r>
        <w:rPr>
          <w:rFonts w:ascii="Times New Roman" w:eastAsia="Times New Roman" w:hAnsi="Times New Roman" w:cs="Times New Roman"/>
          <w:sz w:val="24"/>
          <w:szCs w:val="24"/>
        </w:rPr>
        <w:t>oint</w:t>
      </w:r>
      <w:r w:rsidRPr="00B36B50">
        <w:rPr>
          <w:rFonts w:ascii="Times New Roman" w:eastAsia="Times New Roman" w:hAnsi="Times New Roman" w:cs="Times New Roman"/>
          <w:sz w:val="24"/>
          <w:szCs w:val="24"/>
        </w:rPr>
        <w:t xml:space="preserve"> 92 of the Regulation on credit risk mitigation techniques used by banks, approved by Decision of the Executive Board of the National Bank of Moldova No 112/2018.</w:t>
      </w:r>
    </w:p>
    <w:p w14:paraId="6DFB6C66" w14:textId="0D9ABD6C" w:rsidR="00B35884" w:rsidRPr="00972DD2" w:rsidRDefault="00B36B50" w:rsidP="00B35884">
      <w:pPr>
        <w:spacing w:after="0" w:line="240" w:lineRule="auto"/>
        <w:ind w:firstLine="567"/>
        <w:jc w:val="both"/>
        <w:rPr>
          <w:rFonts w:ascii="Times New Roman" w:eastAsia="Times New Roman" w:hAnsi="Times New Roman" w:cs="Times New Roman"/>
          <w:sz w:val="24"/>
          <w:szCs w:val="24"/>
        </w:rPr>
      </w:pPr>
      <w:r w:rsidRPr="00B36B50">
        <w:rPr>
          <w:rFonts w:ascii="Times New Roman" w:eastAsia="Times New Roman" w:hAnsi="Times New Roman" w:cs="Times New Roman"/>
          <w:sz w:val="24"/>
          <w:szCs w:val="24"/>
        </w:rPr>
        <w:t xml:space="preserve">The exposure is </w:t>
      </w:r>
      <w:r w:rsidR="00CD684C">
        <w:rPr>
          <w:rFonts w:ascii="Times New Roman" w:eastAsia="Times New Roman" w:hAnsi="Times New Roman" w:cs="Times New Roman"/>
          <w:sz w:val="24"/>
          <w:szCs w:val="24"/>
        </w:rPr>
        <w:t>discounted</w:t>
      </w:r>
      <w:r w:rsidRPr="00B36B50">
        <w:rPr>
          <w:rFonts w:ascii="Times New Roman" w:eastAsia="Times New Roman" w:hAnsi="Times New Roman" w:cs="Times New Roman"/>
          <w:sz w:val="24"/>
          <w:szCs w:val="24"/>
        </w:rPr>
        <w:t xml:space="preserve"> by applying the following factor</w:t>
      </w:r>
      <w:r w:rsidR="00B35884" w:rsidRPr="00972DD2">
        <w:rPr>
          <w:rFonts w:ascii="Times New Roman" w:eastAsia="Times New Roman" w:hAnsi="Times New Roman" w:cs="Times New Roman"/>
          <w:sz w:val="24"/>
          <w:szCs w:val="24"/>
        </w:rPr>
        <w:t>:</w:t>
      </w:r>
    </w:p>
    <w:p w14:paraId="617A743F" w14:textId="77777777"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 </w:t>
      </w:r>
    </w:p>
    <w:p w14:paraId="31CA8402" w14:textId="77777777" w:rsidR="00B35884" w:rsidRPr="00972DD2" w:rsidRDefault="00B35884" w:rsidP="00B35884">
      <w:pPr>
        <w:spacing w:after="0" w:line="240" w:lineRule="auto"/>
        <w:jc w:val="center"/>
        <w:rPr>
          <w:rFonts w:ascii="Times New Roman" w:eastAsia="Times New Roman" w:hAnsi="Times New Roman" w:cs="Times New Roman"/>
          <w:sz w:val="24"/>
          <w:szCs w:val="24"/>
        </w:rPr>
      </w:pPr>
      <w:r w:rsidRPr="00972DD2">
        <w:rPr>
          <w:rFonts w:ascii="Times New Roman" w:eastAsia="Times New Roman" w:hAnsi="Times New Roman" w:cs="Times New Roman"/>
          <w:noProof/>
          <w:sz w:val="24"/>
          <w:szCs w:val="24"/>
        </w:rPr>
        <w:drawing>
          <wp:inline distT="0" distB="0" distL="0" distR="0" wp14:anchorId="1BEA4A04" wp14:editId="062646AF">
            <wp:extent cx="1247775" cy="514350"/>
            <wp:effectExtent l="0" t="0" r="9525" b="0"/>
            <wp:docPr id="3" name="Picture 3" descr="S:\APPS\eLex\elexdb\7b7a53e239400a13bd6be6c91c4f6c4e\2d31cbbf1706fda01627af23ef8f7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PPS\eLex\elexdb\7b7a53e239400a13bd6be6c91c4f6c4e\2d31cbbf1706fda01627af23ef8f70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514350"/>
                    </a:xfrm>
                    <a:prstGeom prst="rect">
                      <a:avLst/>
                    </a:prstGeom>
                    <a:noFill/>
                    <a:ln>
                      <a:noFill/>
                    </a:ln>
                  </pic:spPr>
                </pic:pic>
              </a:graphicData>
            </a:graphic>
          </wp:inline>
        </w:drawing>
      </w:r>
    </w:p>
    <w:p w14:paraId="41370284" w14:textId="77777777" w:rsidR="00B35884" w:rsidRPr="00972DD2" w:rsidRDefault="00B35884" w:rsidP="00B35884">
      <w:pPr>
        <w:spacing w:after="0" w:line="240" w:lineRule="auto"/>
        <w:jc w:val="center"/>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 </w:t>
      </w:r>
    </w:p>
    <w:p w14:paraId="54DF6121" w14:textId="285B6444" w:rsidR="00F3530A"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5) M</w:t>
      </w:r>
      <w:r w:rsidRPr="00972DD2">
        <w:rPr>
          <w:rFonts w:ascii="Times New Roman" w:eastAsia="Times New Roman" w:hAnsi="Times New Roman" w:cs="Times New Roman"/>
          <w:sz w:val="24"/>
          <w:szCs w:val="24"/>
          <w:vertAlign w:val="subscript"/>
        </w:rPr>
        <w:t>i</w:t>
      </w:r>
      <w:r w:rsidRPr="00972DD2">
        <w:rPr>
          <w:rFonts w:ascii="Times New Roman" w:eastAsia="Times New Roman" w:hAnsi="Times New Roman" w:cs="Times New Roman"/>
          <w:sz w:val="24"/>
          <w:szCs w:val="24"/>
          <w:vertAlign w:val="superscript"/>
        </w:rPr>
        <w:t>hedge</w:t>
      </w:r>
      <w:r w:rsidRPr="00972DD2">
        <w:rPr>
          <w:rFonts w:ascii="Times New Roman" w:eastAsia="Times New Roman" w:hAnsi="Times New Roman" w:cs="Times New Roman"/>
          <w:sz w:val="24"/>
          <w:szCs w:val="24"/>
        </w:rPr>
        <w:t xml:space="preserve"> = </w:t>
      </w:r>
      <w:r w:rsidR="00F3530A" w:rsidRPr="00F3530A">
        <w:rPr>
          <w:rFonts w:ascii="Times New Roman" w:eastAsia="Times New Roman" w:hAnsi="Times New Roman" w:cs="Times New Roman"/>
          <w:sz w:val="24"/>
          <w:szCs w:val="24"/>
        </w:rPr>
        <w:t>the maturity of the hedg</w:t>
      </w:r>
      <w:r w:rsidR="00F3530A">
        <w:rPr>
          <w:rFonts w:ascii="Times New Roman" w:eastAsia="Times New Roman" w:hAnsi="Times New Roman" w:cs="Times New Roman"/>
          <w:sz w:val="24"/>
          <w:szCs w:val="24"/>
        </w:rPr>
        <w:t>e</w:t>
      </w:r>
      <w:r w:rsidR="00F3530A" w:rsidRPr="00F3530A">
        <w:rPr>
          <w:rFonts w:ascii="Times New Roman" w:eastAsia="Times New Roman" w:hAnsi="Times New Roman" w:cs="Times New Roman"/>
          <w:sz w:val="24"/>
          <w:szCs w:val="24"/>
        </w:rPr>
        <w:t xml:space="preserve"> instrument with notional </w:t>
      </w:r>
      <w:r w:rsidR="00F3530A" w:rsidRPr="00972DD2">
        <w:rPr>
          <w:rFonts w:ascii="Times New Roman" w:eastAsia="Times New Roman" w:hAnsi="Times New Roman" w:cs="Times New Roman"/>
          <w:sz w:val="24"/>
          <w:szCs w:val="24"/>
        </w:rPr>
        <w:t>B</w:t>
      </w:r>
      <w:r w:rsidR="00F3530A" w:rsidRPr="00972DD2">
        <w:rPr>
          <w:rFonts w:ascii="Times New Roman" w:eastAsia="Times New Roman" w:hAnsi="Times New Roman" w:cs="Times New Roman"/>
          <w:sz w:val="24"/>
          <w:szCs w:val="24"/>
          <w:vertAlign w:val="subscript"/>
        </w:rPr>
        <w:t>i</w:t>
      </w:r>
      <w:r w:rsidR="00F3530A" w:rsidRPr="00F3530A">
        <w:rPr>
          <w:rFonts w:ascii="Times New Roman" w:eastAsia="Times New Roman" w:hAnsi="Times New Roman" w:cs="Times New Roman"/>
          <w:sz w:val="24"/>
          <w:szCs w:val="24"/>
        </w:rPr>
        <w:t xml:space="preserve"> (</w:t>
      </w:r>
      <w:r w:rsidR="00F3530A">
        <w:rPr>
          <w:rFonts w:ascii="Times New Roman" w:eastAsia="Times New Roman" w:hAnsi="Times New Roman" w:cs="Times New Roman"/>
          <w:sz w:val="24"/>
          <w:szCs w:val="24"/>
        </w:rPr>
        <w:t xml:space="preserve">the </w:t>
      </w:r>
      <w:r w:rsidR="00F3530A" w:rsidRPr="00F3530A">
        <w:rPr>
          <w:rFonts w:ascii="Times New Roman" w:eastAsia="Times New Roman" w:hAnsi="Times New Roman" w:cs="Times New Roman"/>
          <w:sz w:val="24"/>
          <w:szCs w:val="24"/>
        </w:rPr>
        <w:t>quantities</w:t>
      </w:r>
      <w:r w:rsidR="00F3530A" w:rsidRPr="00972DD2">
        <w:rPr>
          <w:rFonts w:ascii="Times New Roman" w:eastAsia="Times New Roman" w:hAnsi="Times New Roman" w:cs="Times New Roman"/>
          <w:sz w:val="24"/>
          <w:szCs w:val="24"/>
        </w:rPr>
        <w:t xml:space="preserve"> M</w:t>
      </w:r>
      <w:r w:rsidR="00F3530A" w:rsidRPr="00972DD2">
        <w:rPr>
          <w:rFonts w:ascii="Times New Roman" w:eastAsia="Times New Roman" w:hAnsi="Times New Roman" w:cs="Times New Roman"/>
          <w:sz w:val="24"/>
          <w:szCs w:val="24"/>
          <w:vertAlign w:val="subscript"/>
        </w:rPr>
        <w:t>i</w:t>
      </w:r>
      <w:r w:rsidR="00F3530A" w:rsidRPr="00972DD2">
        <w:rPr>
          <w:rFonts w:ascii="Times New Roman" w:eastAsia="Times New Roman" w:hAnsi="Times New Roman" w:cs="Times New Roman"/>
          <w:sz w:val="24"/>
          <w:szCs w:val="24"/>
          <w:vertAlign w:val="superscript"/>
        </w:rPr>
        <w:t>hedge</w:t>
      </w:r>
      <w:r w:rsidR="00F3530A" w:rsidRPr="00972DD2">
        <w:rPr>
          <w:rFonts w:ascii="Times New Roman" w:eastAsia="Times New Roman" w:hAnsi="Times New Roman" w:cs="Times New Roman"/>
          <w:sz w:val="24"/>
          <w:szCs w:val="24"/>
        </w:rPr>
        <w:t xml:space="preserve"> B</w:t>
      </w:r>
      <w:r w:rsidR="00F3530A" w:rsidRPr="00972DD2">
        <w:rPr>
          <w:rFonts w:ascii="Times New Roman" w:eastAsia="Times New Roman" w:hAnsi="Times New Roman" w:cs="Times New Roman"/>
          <w:sz w:val="24"/>
          <w:szCs w:val="24"/>
          <w:vertAlign w:val="subscript"/>
        </w:rPr>
        <w:t>i</w:t>
      </w:r>
      <w:r w:rsidR="00F3530A">
        <w:rPr>
          <w:rFonts w:ascii="Times New Roman" w:eastAsia="Times New Roman" w:hAnsi="Times New Roman" w:cs="Times New Roman"/>
          <w:sz w:val="24"/>
          <w:szCs w:val="24"/>
        </w:rPr>
        <w:t xml:space="preserve"> </w:t>
      </w:r>
      <w:r w:rsidR="00F3530A" w:rsidRPr="00F3530A">
        <w:rPr>
          <w:rFonts w:ascii="Times New Roman" w:eastAsia="Times New Roman" w:hAnsi="Times New Roman" w:cs="Times New Roman"/>
          <w:sz w:val="24"/>
          <w:szCs w:val="24"/>
        </w:rPr>
        <w:t xml:space="preserve">are </w:t>
      </w:r>
      <w:r w:rsidR="00F3530A">
        <w:rPr>
          <w:rFonts w:ascii="Times New Roman" w:eastAsia="Times New Roman" w:hAnsi="Times New Roman" w:cs="Times New Roman"/>
          <w:sz w:val="24"/>
          <w:szCs w:val="24"/>
        </w:rPr>
        <w:t xml:space="preserve">to be </w:t>
      </w:r>
      <w:r w:rsidR="00F3530A" w:rsidRPr="00F3530A">
        <w:rPr>
          <w:rFonts w:ascii="Times New Roman" w:eastAsia="Times New Roman" w:hAnsi="Times New Roman" w:cs="Times New Roman"/>
          <w:sz w:val="24"/>
          <w:szCs w:val="24"/>
        </w:rPr>
        <w:t xml:space="preserve">summed, if </w:t>
      </w:r>
      <w:r w:rsidR="00F3530A">
        <w:rPr>
          <w:rFonts w:ascii="Times New Roman" w:eastAsia="Times New Roman" w:hAnsi="Times New Roman" w:cs="Times New Roman"/>
          <w:sz w:val="24"/>
          <w:szCs w:val="24"/>
        </w:rPr>
        <w:t>these are several positions</w:t>
      </w:r>
      <w:r w:rsidR="00F3530A" w:rsidRPr="00F3530A">
        <w:rPr>
          <w:rFonts w:ascii="Times New Roman" w:eastAsia="Times New Roman" w:hAnsi="Times New Roman" w:cs="Times New Roman"/>
          <w:sz w:val="24"/>
          <w:szCs w:val="24"/>
        </w:rPr>
        <w:t>);</w:t>
      </w:r>
    </w:p>
    <w:p w14:paraId="1999AED2" w14:textId="31B77993"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6) B</w:t>
      </w:r>
      <w:r w:rsidRPr="00972DD2">
        <w:rPr>
          <w:rFonts w:ascii="Times New Roman" w:eastAsia="Times New Roman" w:hAnsi="Times New Roman" w:cs="Times New Roman"/>
          <w:sz w:val="24"/>
          <w:szCs w:val="24"/>
          <w:vertAlign w:val="subscript"/>
        </w:rPr>
        <w:t>i</w:t>
      </w:r>
      <w:r w:rsidRPr="00972DD2">
        <w:rPr>
          <w:rFonts w:ascii="Times New Roman" w:eastAsia="Times New Roman" w:hAnsi="Times New Roman" w:cs="Times New Roman"/>
          <w:sz w:val="24"/>
          <w:szCs w:val="24"/>
        </w:rPr>
        <w:t xml:space="preserve"> = </w:t>
      </w:r>
      <w:r w:rsidR="00AD3549" w:rsidRPr="00AD3549">
        <w:rPr>
          <w:rFonts w:ascii="Times New Roman" w:eastAsia="Times New Roman" w:hAnsi="Times New Roman" w:cs="Times New Roman"/>
          <w:sz w:val="24"/>
          <w:szCs w:val="24"/>
        </w:rPr>
        <w:t xml:space="preserve">the notional amount of single </w:t>
      </w:r>
      <w:r w:rsidR="00AD3549">
        <w:rPr>
          <w:rFonts w:ascii="Times New Roman" w:eastAsia="Times New Roman" w:hAnsi="Times New Roman" w:cs="Times New Roman"/>
          <w:sz w:val="24"/>
          <w:szCs w:val="24"/>
        </w:rPr>
        <w:t>name</w:t>
      </w:r>
      <w:r w:rsidR="00AD3549" w:rsidRPr="00AD3549">
        <w:rPr>
          <w:rFonts w:ascii="Times New Roman" w:eastAsia="Times New Roman" w:hAnsi="Times New Roman" w:cs="Times New Roman"/>
          <w:sz w:val="24"/>
          <w:szCs w:val="24"/>
        </w:rPr>
        <w:t xml:space="preserve"> credit default swap hedges purchased (summed if more than one position), referenc</w:t>
      </w:r>
      <w:r w:rsidR="00AD3549">
        <w:rPr>
          <w:rFonts w:ascii="Times New Roman" w:eastAsia="Times New Roman" w:hAnsi="Times New Roman" w:cs="Times New Roman"/>
          <w:sz w:val="24"/>
          <w:szCs w:val="24"/>
        </w:rPr>
        <w:t>ing</w:t>
      </w:r>
      <w:r w:rsidR="00AD3549" w:rsidRPr="00AD3549">
        <w:rPr>
          <w:rFonts w:ascii="Times New Roman" w:eastAsia="Times New Roman" w:hAnsi="Times New Roman" w:cs="Times New Roman"/>
          <w:sz w:val="24"/>
          <w:szCs w:val="24"/>
        </w:rPr>
        <w:t xml:space="preserve"> to counterparty 'i'</w:t>
      </w:r>
      <w:r w:rsidR="00AD3549">
        <w:rPr>
          <w:rFonts w:ascii="Times New Roman" w:eastAsia="Times New Roman" w:hAnsi="Times New Roman" w:cs="Times New Roman"/>
          <w:sz w:val="24"/>
          <w:szCs w:val="24"/>
        </w:rPr>
        <w:t xml:space="preserve"> and </w:t>
      </w:r>
      <w:r w:rsidR="00AD3549" w:rsidRPr="00AD3549">
        <w:rPr>
          <w:rFonts w:ascii="Times New Roman" w:eastAsia="Times New Roman" w:hAnsi="Times New Roman" w:cs="Times New Roman"/>
          <w:sz w:val="24"/>
          <w:szCs w:val="24"/>
        </w:rPr>
        <w:t>used to hedge CVA risk. That notional amount shall be discounted by applying the following factor:</w:t>
      </w:r>
    </w:p>
    <w:p w14:paraId="37D47758" w14:textId="77777777"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 </w:t>
      </w:r>
    </w:p>
    <w:p w14:paraId="6CF348A0" w14:textId="77777777" w:rsidR="00B35884" w:rsidRPr="00972DD2" w:rsidRDefault="00B35884" w:rsidP="00B35884">
      <w:pPr>
        <w:spacing w:after="0" w:line="240" w:lineRule="auto"/>
        <w:jc w:val="center"/>
        <w:rPr>
          <w:rFonts w:ascii="Times New Roman" w:eastAsia="Times New Roman" w:hAnsi="Times New Roman" w:cs="Times New Roman"/>
          <w:sz w:val="24"/>
          <w:szCs w:val="24"/>
        </w:rPr>
      </w:pPr>
      <w:r w:rsidRPr="00972DD2">
        <w:rPr>
          <w:rFonts w:ascii="Times New Roman" w:eastAsia="Times New Roman" w:hAnsi="Times New Roman" w:cs="Times New Roman"/>
          <w:noProof/>
          <w:sz w:val="24"/>
          <w:szCs w:val="24"/>
        </w:rPr>
        <w:drawing>
          <wp:inline distT="0" distB="0" distL="0" distR="0" wp14:anchorId="05726924" wp14:editId="11383B16">
            <wp:extent cx="1524000" cy="638175"/>
            <wp:effectExtent l="0" t="0" r="0" b="9525"/>
            <wp:docPr id="2" name="Picture 2" descr="S:\APPS\eLex\elexdb\7b7a53e239400a13bd6be6c91c4f6c4e\d1193f033776a699b21ee04061197e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PPS\eLex\elexdb\7b7a53e239400a13bd6be6c91c4f6c4e\d1193f033776a699b21ee04061197e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638175"/>
                    </a:xfrm>
                    <a:prstGeom prst="rect">
                      <a:avLst/>
                    </a:prstGeom>
                    <a:noFill/>
                    <a:ln>
                      <a:noFill/>
                    </a:ln>
                  </pic:spPr>
                </pic:pic>
              </a:graphicData>
            </a:graphic>
          </wp:inline>
        </w:drawing>
      </w:r>
    </w:p>
    <w:p w14:paraId="4C362446" w14:textId="77777777" w:rsidR="00B35884" w:rsidRPr="00972DD2" w:rsidRDefault="00B35884" w:rsidP="00B35884">
      <w:pPr>
        <w:spacing w:after="0" w:line="240" w:lineRule="auto"/>
        <w:jc w:val="center"/>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 </w:t>
      </w:r>
    </w:p>
    <w:p w14:paraId="541A7EE6" w14:textId="32F2D121"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7) w</w:t>
      </w:r>
      <w:r w:rsidRPr="00972DD2">
        <w:rPr>
          <w:rFonts w:ascii="Times New Roman" w:eastAsia="Times New Roman" w:hAnsi="Times New Roman" w:cs="Times New Roman"/>
          <w:sz w:val="24"/>
          <w:szCs w:val="24"/>
          <w:vertAlign w:val="subscript"/>
        </w:rPr>
        <w:t>ind</w:t>
      </w:r>
      <w:r w:rsidRPr="00972DD2">
        <w:rPr>
          <w:rFonts w:ascii="Times New Roman" w:eastAsia="Times New Roman" w:hAnsi="Times New Roman" w:cs="Times New Roman"/>
          <w:sz w:val="24"/>
          <w:szCs w:val="24"/>
        </w:rPr>
        <w:t xml:space="preserve"> = </w:t>
      </w:r>
      <w:r w:rsidR="00F3530A" w:rsidRPr="00F3530A">
        <w:rPr>
          <w:rFonts w:ascii="Times New Roman" w:eastAsia="Times New Roman" w:hAnsi="Times New Roman" w:cs="Times New Roman"/>
          <w:sz w:val="24"/>
          <w:szCs w:val="24"/>
        </w:rPr>
        <w:t>the weight applicable to index hedges</w:t>
      </w:r>
      <w:r w:rsidRPr="00972DD2">
        <w:rPr>
          <w:rFonts w:ascii="Times New Roman" w:eastAsia="Times New Roman" w:hAnsi="Times New Roman" w:cs="Times New Roman"/>
          <w:sz w:val="24"/>
          <w:szCs w:val="24"/>
        </w:rPr>
        <w:t xml:space="preserve">, </w:t>
      </w:r>
      <w:r w:rsidR="00F3530A">
        <w:rPr>
          <w:rFonts w:ascii="Times New Roman" w:eastAsia="Times New Roman" w:hAnsi="Times New Roman" w:cs="Times New Roman"/>
          <w:sz w:val="24"/>
          <w:szCs w:val="24"/>
        </w:rPr>
        <w:t>according to</w:t>
      </w:r>
      <w:r w:rsidRPr="00972DD2">
        <w:rPr>
          <w:rFonts w:ascii="Times New Roman" w:eastAsia="Times New Roman" w:hAnsi="Times New Roman" w:cs="Times New Roman"/>
          <w:sz w:val="24"/>
          <w:szCs w:val="24"/>
        </w:rPr>
        <w:t xml:space="preserve"> tab</w:t>
      </w:r>
      <w:r w:rsidR="00F3530A">
        <w:rPr>
          <w:rFonts w:ascii="Times New Roman" w:eastAsia="Times New Roman" w:hAnsi="Times New Roman" w:cs="Times New Roman"/>
          <w:sz w:val="24"/>
          <w:szCs w:val="24"/>
        </w:rPr>
        <w:t>le</w:t>
      </w:r>
      <w:r w:rsidRPr="00972DD2">
        <w:rPr>
          <w:rFonts w:ascii="Times New Roman" w:eastAsia="Times New Roman" w:hAnsi="Times New Roman" w:cs="Times New Roman"/>
          <w:sz w:val="24"/>
          <w:szCs w:val="24"/>
        </w:rPr>
        <w:t xml:space="preserve"> 1;</w:t>
      </w:r>
    </w:p>
    <w:p w14:paraId="178325DC" w14:textId="3973D17A"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8) M</w:t>
      </w:r>
      <w:r w:rsidRPr="00972DD2">
        <w:rPr>
          <w:rFonts w:ascii="Times New Roman" w:eastAsia="Times New Roman" w:hAnsi="Times New Roman" w:cs="Times New Roman"/>
          <w:sz w:val="24"/>
          <w:szCs w:val="24"/>
          <w:vertAlign w:val="subscript"/>
        </w:rPr>
        <w:t>ind</w:t>
      </w:r>
      <w:r w:rsidRPr="00972DD2">
        <w:rPr>
          <w:rFonts w:ascii="Times New Roman" w:eastAsia="Times New Roman" w:hAnsi="Times New Roman" w:cs="Times New Roman"/>
          <w:sz w:val="24"/>
          <w:szCs w:val="24"/>
        </w:rPr>
        <w:t xml:space="preserve"> = </w:t>
      </w:r>
      <w:r w:rsidR="00F3530A" w:rsidRPr="00F3530A">
        <w:rPr>
          <w:rFonts w:ascii="Times New Roman" w:eastAsia="Times New Roman" w:hAnsi="Times New Roman" w:cs="Times New Roman"/>
          <w:sz w:val="24"/>
          <w:szCs w:val="24"/>
        </w:rPr>
        <w:t>the maturity of the index hedge</w:t>
      </w:r>
    </w:p>
    <w:p w14:paraId="2F4B2588" w14:textId="77777777" w:rsidR="004F0690"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9) B</w:t>
      </w:r>
      <w:r w:rsidRPr="00972DD2">
        <w:rPr>
          <w:rFonts w:ascii="Times New Roman" w:eastAsia="Times New Roman" w:hAnsi="Times New Roman" w:cs="Times New Roman"/>
          <w:sz w:val="24"/>
          <w:szCs w:val="24"/>
          <w:vertAlign w:val="subscript"/>
        </w:rPr>
        <w:t>ind</w:t>
      </w:r>
      <w:r w:rsidRPr="00972DD2">
        <w:rPr>
          <w:rFonts w:ascii="Times New Roman" w:eastAsia="Times New Roman" w:hAnsi="Times New Roman" w:cs="Times New Roman"/>
          <w:sz w:val="24"/>
          <w:szCs w:val="24"/>
        </w:rPr>
        <w:t xml:space="preserve"> = </w:t>
      </w:r>
      <w:r w:rsidR="004F0690" w:rsidRPr="004F0690">
        <w:rPr>
          <w:rFonts w:ascii="Times New Roman" w:eastAsia="Times New Roman" w:hAnsi="Times New Roman" w:cs="Times New Roman"/>
          <w:sz w:val="24"/>
          <w:szCs w:val="24"/>
        </w:rPr>
        <w:t>is the full notional of one or more index credit default swap of purchased protection used to hedge CVA risk</w:t>
      </w:r>
      <w:r w:rsidRPr="00972DD2">
        <w:rPr>
          <w:rFonts w:ascii="Times New Roman" w:eastAsia="Times New Roman" w:hAnsi="Times New Roman" w:cs="Times New Roman"/>
          <w:sz w:val="24"/>
          <w:szCs w:val="24"/>
        </w:rPr>
        <w:t xml:space="preserve">. </w:t>
      </w:r>
      <w:r w:rsidR="004F0690" w:rsidRPr="004F0690">
        <w:rPr>
          <w:rFonts w:ascii="Times New Roman" w:eastAsia="Times New Roman" w:hAnsi="Times New Roman" w:cs="Times New Roman"/>
          <w:sz w:val="24"/>
          <w:szCs w:val="24"/>
        </w:rPr>
        <w:t>That notional amount shall be discounted by applying the following factor:</w:t>
      </w:r>
    </w:p>
    <w:p w14:paraId="24785113" w14:textId="243C1054"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 </w:t>
      </w:r>
    </w:p>
    <w:p w14:paraId="36CB0FB5" w14:textId="77777777" w:rsidR="00B35884" w:rsidRPr="00972DD2" w:rsidRDefault="00B35884" w:rsidP="00B35884">
      <w:pPr>
        <w:spacing w:after="0" w:line="240" w:lineRule="auto"/>
        <w:jc w:val="center"/>
        <w:rPr>
          <w:rFonts w:ascii="Times New Roman" w:eastAsia="Times New Roman" w:hAnsi="Times New Roman" w:cs="Times New Roman"/>
          <w:sz w:val="24"/>
          <w:szCs w:val="24"/>
        </w:rPr>
      </w:pPr>
      <w:r w:rsidRPr="00972DD2">
        <w:rPr>
          <w:rFonts w:ascii="Times New Roman" w:eastAsia="Times New Roman" w:hAnsi="Times New Roman" w:cs="Times New Roman"/>
          <w:noProof/>
          <w:sz w:val="24"/>
          <w:szCs w:val="24"/>
        </w:rPr>
        <w:drawing>
          <wp:inline distT="0" distB="0" distL="0" distR="0" wp14:anchorId="353F6687" wp14:editId="5C4D10F9">
            <wp:extent cx="1476375" cy="685800"/>
            <wp:effectExtent l="0" t="0" r="9525" b="0"/>
            <wp:docPr id="1" name="Picture 1" descr="S:\APPS\eLex\elexdb\7b7a53e239400a13bd6be6c91c4f6c4e\2be4b69512ca8bcf4ad0ccf23828c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PPS\eLex\elexdb\7b7a53e239400a13bd6be6c91c4f6c4e\2be4b69512ca8bcf4ad0ccf23828c8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685800"/>
                    </a:xfrm>
                    <a:prstGeom prst="rect">
                      <a:avLst/>
                    </a:prstGeom>
                    <a:noFill/>
                    <a:ln>
                      <a:noFill/>
                    </a:ln>
                  </pic:spPr>
                </pic:pic>
              </a:graphicData>
            </a:graphic>
          </wp:inline>
        </w:drawing>
      </w:r>
    </w:p>
    <w:p w14:paraId="2726695F" w14:textId="77777777" w:rsidR="00B35884" w:rsidRPr="00972DD2" w:rsidRDefault="00B35884" w:rsidP="00B35884">
      <w:pPr>
        <w:spacing w:after="0" w:line="240" w:lineRule="auto"/>
        <w:jc w:val="center"/>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 </w:t>
      </w:r>
    </w:p>
    <w:p w14:paraId="630B995D" w14:textId="37EF4FA7" w:rsidR="00054741"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b/>
          <w:bCs/>
          <w:sz w:val="24"/>
          <w:szCs w:val="24"/>
        </w:rPr>
        <w:lastRenderedPageBreak/>
        <w:t>11.</w:t>
      </w:r>
      <w:r w:rsidRPr="00972DD2">
        <w:rPr>
          <w:rFonts w:ascii="Times New Roman" w:eastAsia="Times New Roman" w:hAnsi="Times New Roman" w:cs="Times New Roman"/>
          <w:sz w:val="24"/>
          <w:szCs w:val="24"/>
        </w:rPr>
        <w:t xml:space="preserve"> </w:t>
      </w:r>
      <w:r w:rsidR="00054741" w:rsidRPr="00054741">
        <w:rPr>
          <w:rFonts w:ascii="Times New Roman" w:eastAsia="Times New Roman" w:hAnsi="Times New Roman" w:cs="Times New Roman"/>
          <w:sz w:val="24"/>
          <w:szCs w:val="24"/>
        </w:rPr>
        <w:t xml:space="preserve">Banks calculate own funds requirements for CVA risk for their counterparties using the standardized </w:t>
      </w:r>
      <w:r w:rsidR="00F656B1">
        <w:rPr>
          <w:rFonts w:ascii="Times New Roman" w:eastAsia="Times New Roman" w:hAnsi="Times New Roman" w:cs="Times New Roman"/>
          <w:sz w:val="24"/>
          <w:szCs w:val="24"/>
        </w:rPr>
        <w:t>method</w:t>
      </w:r>
      <w:r w:rsidR="00054741" w:rsidRPr="00054741">
        <w:rPr>
          <w:rFonts w:ascii="Times New Roman" w:eastAsia="Times New Roman" w:hAnsi="Times New Roman" w:cs="Times New Roman"/>
          <w:sz w:val="24"/>
          <w:szCs w:val="24"/>
        </w:rPr>
        <w:t>.</w:t>
      </w:r>
    </w:p>
    <w:p w14:paraId="78D42C0A" w14:textId="7FC1F928" w:rsidR="00054741"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b/>
          <w:bCs/>
          <w:sz w:val="24"/>
          <w:szCs w:val="24"/>
        </w:rPr>
        <w:t>12.</w:t>
      </w:r>
      <w:r w:rsidRPr="00972DD2">
        <w:rPr>
          <w:rFonts w:ascii="Times New Roman" w:eastAsia="Times New Roman" w:hAnsi="Times New Roman" w:cs="Times New Roman"/>
          <w:sz w:val="24"/>
          <w:szCs w:val="24"/>
        </w:rPr>
        <w:t xml:space="preserve"> </w:t>
      </w:r>
      <w:r w:rsidR="00054741" w:rsidRPr="00054741">
        <w:rPr>
          <w:rFonts w:ascii="Times New Roman" w:eastAsia="Times New Roman" w:hAnsi="Times New Roman" w:cs="Times New Roman"/>
          <w:sz w:val="24"/>
          <w:szCs w:val="24"/>
        </w:rPr>
        <w:t xml:space="preserve">As an alternative to the </w:t>
      </w:r>
      <w:r w:rsidR="00054741">
        <w:rPr>
          <w:rFonts w:ascii="Times New Roman" w:eastAsia="Times New Roman" w:hAnsi="Times New Roman" w:cs="Times New Roman"/>
          <w:sz w:val="24"/>
          <w:szCs w:val="24"/>
        </w:rPr>
        <w:t>s</w:t>
      </w:r>
      <w:r w:rsidR="00054741" w:rsidRPr="00054741">
        <w:rPr>
          <w:rFonts w:ascii="Times New Roman" w:eastAsia="Times New Roman" w:hAnsi="Times New Roman" w:cs="Times New Roman"/>
          <w:sz w:val="24"/>
          <w:szCs w:val="24"/>
        </w:rPr>
        <w:t xml:space="preserve">tandardized </w:t>
      </w:r>
      <w:r w:rsidR="00F656B1">
        <w:rPr>
          <w:rFonts w:ascii="Times New Roman" w:eastAsia="Times New Roman" w:hAnsi="Times New Roman" w:cs="Times New Roman"/>
          <w:sz w:val="24"/>
          <w:szCs w:val="24"/>
        </w:rPr>
        <w:t>method</w:t>
      </w:r>
      <w:r w:rsidR="00054741" w:rsidRPr="00054741">
        <w:rPr>
          <w:rFonts w:ascii="Times New Roman" w:eastAsia="Times New Roman" w:hAnsi="Times New Roman" w:cs="Times New Roman"/>
          <w:sz w:val="24"/>
          <w:szCs w:val="24"/>
        </w:rPr>
        <w:t xml:space="preserve">, for the instruments set out in Chapter III and subject to the prior approval </w:t>
      </w:r>
      <w:r w:rsidR="00054741">
        <w:rPr>
          <w:rFonts w:ascii="Times New Roman" w:eastAsia="Times New Roman" w:hAnsi="Times New Roman" w:cs="Times New Roman"/>
          <w:sz w:val="24"/>
          <w:szCs w:val="24"/>
        </w:rPr>
        <w:t>granted by</w:t>
      </w:r>
      <w:r w:rsidR="00054741" w:rsidRPr="00054741">
        <w:rPr>
          <w:rFonts w:ascii="Times New Roman" w:eastAsia="Times New Roman" w:hAnsi="Times New Roman" w:cs="Times New Roman"/>
          <w:sz w:val="24"/>
          <w:szCs w:val="24"/>
        </w:rPr>
        <w:t xml:space="preserve"> the National Bank of Moldova, banks using the </w:t>
      </w:r>
      <w:r w:rsidR="00054741">
        <w:rPr>
          <w:rFonts w:ascii="Times New Roman" w:eastAsia="Times New Roman" w:hAnsi="Times New Roman" w:cs="Times New Roman"/>
          <w:sz w:val="24"/>
          <w:szCs w:val="24"/>
        </w:rPr>
        <w:t>i</w:t>
      </w:r>
      <w:r w:rsidR="00054741" w:rsidRPr="00054741">
        <w:rPr>
          <w:rFonts w:ascii="Times New Roman" w:eastAsia="Times New Roman" w:hAnsi="Times New Roman" w:cs="Times New Roman"/>
          <w:sz w:val="24"/>
          <w:szCs w:val="24"/>
        </w:rPr>
        <w:t xml:space="preserve">nitial </w:t>
      </w:r>
      <w:r w:rsidR="00054741">
        <w:rPr>
          <w:rFonts w:ascii="Times New Roman" w:eastAsia="Times New Roman" w:hAnsi="Times New Roman" w:cs="Times New Roman"/>
          <w:sz w:val="24"/>
          <w:szCs w:val="24"/>
        </w:rPr>
        <w:t>e</w:t>
      </w:r>
      <w:r w:rsidR="00054741" w:rsidRPr="00054741">
        <w:rPr>
          <w:rFonts w:ascii="Times New Roman" w:eastAsia="Times New Roman" w:hAnsi="Times New Roman" w:cs="Times New Roman"/>
          <w:sz w:val="24"/>
          <w:szCs w:val="24"/>
        </w:rPr>
        <w:t xml:space="preserve">xposure </w:t>
      </w:r>
      <w:r w:rsidR="00054741">
        <w:rPr>
          <w:rFonts w:ascii="Times New Roman" w:eastAsia="Times New Roman" w:hAnsi="Times New Roman" w:cs="Times New Roman"/>
          <w:sz w:val="24"/>
          <w:szCs w:val="24"/>
        </w:rPr>
        <w:t>m</w:t>
      </w:r>
      <w:r w:rsidR="00054741" w:rsidRPr="00054741">
        <w:rPr>
          <w:rFonts w:ascii="Times New Roman" w:eastAsia="Times New Roman" w:hAnsi="Times New Roman" w:cs="Times New Roman"/>
          <w:sz w:val="24"/>
          <w:szCs w:val="24"/>
        </w:rPr>
        <w:t>ethod set out in Chapter IV of the Regulation on the treatment of counterparty credit risk for banks may apply a multiplication factor equal to 10 to the resulting risk-weighted exposure amounts for the counterparty credit risk of these exposures, instead of calculating the own funds requirements for CVA risk.</w:t>
      </w:r>
    </w:p>
    <w:p w14:paraId="323AA1DA" w14:textId="3B7F41AB"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b/>
          <w:bCs/>
          <w:sz w:val="24"/>
          <w:szCs w:val="24"/>
        </w:rPr>
        <w:t>13.</w:t>
      </w:r>
      <w:r w:rsidRPr="00972DD2">
        <w:rPr>
          <w:rFonts w:ascii="Times New Roman" w:eastAsia="Times New Roman" w:hAnsi="Times New Roman" w:cs="Times New Roman"/>
          <w:sz w:val="24"/>
          <w:szCs w:val="24"/>
        </w:rPr>
        <w:t xml:space="preserve"> </w:t>
      </w:r>
      <w:r w:rsidR="00EF13B1" w:rsidRPr="00EF13B1">
        <w:rPr>
          <w:rFonts w:ascii="Times New Roman" w:eastAsia="Times New Roman" w:hAnsi="Times New Roman" w:cs="Times New Roman"/>
          <w:sz w:val="24"/>
          <w:szCs w:val="24"/>
        </w:rPr>
        <w:t>For the purpose of applying the provisions of point 14, the bank will request prior approval from the National Bank of Moldova by submitting a request containing information that includes arguments regarding the appropriateness of using the alternative method to the standardized method and its impact on the size of own funds. The request is submitted to the National Bank of Moldova in Romanian and signed by the person authorized by the bank</w:t>
      </w:r>
      <w:r w:rsidR="00227A19">
        <w:rPr>
          <w:rFonts w:ascii="Times New Roman" w:eastAsia="Times New Roman" w:hAnsi="Times New Roman" w:cs="Times New Roman"/>
          <w:sz w:val="24"/>
          <w:szCs w:val="24"/>
        </w:rPr>
        <w:t>.</w:t>
      </w:r>
    </w:p>
    <w:p w14:paraId="24C5DD1D" w14:textId="52C983A7" w:rsidR="00821203"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b/>
          <w:bCs/>
          <w:sz w:val="24"/>
          <w:szCs w:val="24"/>
        </w:rPr>
        <w:t>14.</w:t>
      </w:r>
      <w:r w:rsidRPr="00972DD2">
        <w:rPr>
          <w:rFonts w:ascii="Times New Roman" w:eastAsia="Times New Roman" w:hAnsi="Times New Roman" w:cs="Times New Roman"/>
          <w:sz w:val="24"/>
          <w:szCs w:val="24"/>
        </w:rPr>
        <w:t xml:space="preserve"> </w:t>
      </w:r>
      <w:r w:rsidR="00821203" w:rsidRPr="00821203">
        <w:rPr>
          <w:rFonts w:ascii="Times New Roman" w:eastAsia="Times New Roman" w:hAnsi="Times New Roman" w:cs="Times New Roman"/>
          <w:sz w:val="24"/>
          <w:szCs w:val="24"/>
        </w:rPr>
        <w:t xml:space="preserve">The National Bank of Moldova shall give a written decision on the request referred to in point 13, no later than 30 days from the date of its registration, </w:t>
      </w:r>
      <w:r w:rsidR="00821203">
        <w:rPr>
          <w:rFonts w:ascii="Times New Roman" w:eastAsia="Times New Roman" w:hAnsi="Times New Roman" w:cs="Times New Roman"/>
          <w:sz w:val="24"/>
          <w:szCs w:val="24"/>
        </w:rPr>
        <w:t xml:space="preserve">regarding the approval or refusal of </w:t>
      </w:r>
      <w:r w:rsidR="00821203" w:rsidRPr="00821203">
        <w:rPr>
          <w:rFonts w:ascii="Times New Roman" w:eastAsia="Times New Roman" w:hAnsi="Times New Roman" w:cs="Times New Roman"/>
          <w:sz w:val="24"/>
          <w:szCs w:val="24"/>
        </w:rPr>
        <w:t xml:space="preserve">the use of the alternative method to the standardized method, informing the bank in writing of its decision. The National Bank of Moldova may set a longer deadline for the submission of the application for prior approval, which shall not exceed 90 days, under the conditions of the Administrative Code, </w:t>
      </w:r>
      <w:r w:rsidR="00821203">
        <w:rPr>
          <w:rFonts w:ascii="Times New Roman" w:eastAsia="Times New Roman" w:hAnsi="Times New Roman" w:cs="Times New Roman"/>
          <w:sz w:val="24"/>
          <w:szCs w:val="24"/>
        </w:rPr>
        <w:t>with notification to the b</w:t>
      </w:r>
      <w:r w:rsidR="00821203" w:rsidRPr="00821203">
        <w:rPr>
          <w:rFonts w:ascii="Times New Roman" w:eastAsia="Times New Roman" w:hAnsi="Times New Roman" w:cs="Times New Roman"/>
          <w:sz w:val="24"/>
          <w:szCs w:val="24"/>
        </w:rPr>
        <w:t>ank.</w:t>
      </w:r>
    </w:p>
    <w:p w14:paraId="7FCBAE89" w14:textId="49B1B9F9" w:rsidR="0085419D"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b/>
          <w:bCs/>
          <w:sz w:val="24"/>
          <w:szCs w:val="24"/>
        </w:rPr>
        <w:t>15.</w:t>
      </w:r>
      <w:r w:rsidRPr="00972DD2">
        <w:rPr>
          <w:rFonts w:ascii="Times New Roman" w:eastAsia="Times New Roman" w:hAnsi="Times New Roman" w:cs="Times New Roman"/>
          <w:sz w:val="24"/>
          <w:szCs w:val="24"/>
        </w:rPr>
        <w:t xml:space="preserve"> </w:t>
      </w:r>
      <w:r w:rsidR="0085419D" w:rsidRPr="0085419D">
        <w:rPr>
          <w:rFonts w:ascii="Times New Roman" w:eastAsia="Times New Roman" w:hAnsi="Times New Roman" w:cs="Times New Roman"/>
          <w:sz w:val="24"/>
          <w:szCs w:val="24"/>
        </w:rPr>
        <w:t xml:space="preserve">If the information referred to in point 13 is insufficient to </w:t>
      </w:r>
      <w:r w:rsidR="0085419D">
        <w:rPr>
          <w:rFonts w:ascii="Times New Roman" w:eastAsia="Times New Roman" w:hAnsi="Times New Roman" w:cs="Times New Roman"/>
          <w:sz w:val="24"/>
          <w:szCs w:val="24"/>
        </w:rPr>
        <w:t>make</w:t>
      </w:r>
      <w:r w:rsidR="0085419D" w:rsidRPr="0085419D">
        <w:rPr>
          <w:rFonts w:ascii="Times New Roman" w:eastAsia="Times New Roman" w:hAnsi="Times New Roman" w:cs="Times New Roman"/>
          <w:sz w:val="24"/>
          <w:szCs w:val="24"/>
        </w:rPr>
        <w:t xml:space="preserve"> a decision on the application for prior approval, the National Bank of Moldova shall be entitled to request the submission of additional information.</w:t>
      </w:r>
    </w:p>
    <w:p w14:paraId="154ADC73" w14:textId="239DB842"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b/>
          <w:bCs/>
          <w:sz w:val="24"/>
          <w:szCs w:val="24"/>
        </w:rPr>
        <w:t>16.</w:t>
      </w:r>
      <w:r w:rsidRPr="00972DD2">
        <w:rPr>
          <w:rFonts w:ascii="Times New Roman" w:eastAsia="Times New Roman" w:hAnsi="Times New Roman" w:cs="Times New Roman"/>
          <w:sz w:val="24"/>
          <w:szCs w:val="24"/>
        </w:rPr>
        <w:t xml:space="preserve"> </w:t>
      </w:r>
      <w:r w:rsidR="00F5409A" w:rsidRPr="00F5409A">
        <w:rPr>
          <w:rFonts w:ascii="Times New Roman" w:eastAsia="Times New Roman" w:hAnsi="Times New Roman" w:cs="Times New Roman"/>
          <w:sz w:val="24"/>
          <w:szCs w:val="24"/>
        </w:rPr>
        <w:t>The Bank shall be obliged to submit additional information within the deadline specified by the National Bank of Moldova, during which period the deadline referred to in point 14 shall be suspended</w:t>
      </w:r>
      <w:r w:rsidRPr="00972DD2">
        <w:rPr>
          <w:rFonts w:ascii="Times New Roman" w:eastAsia="Times New Roman" w:hAnsi="Times New Roman" w:cs="Times New Roman"/>
          <w:sz w:val="24"/>
          <w:szCs w:val="24"/>
        </w:rPr>
        <w:t>.</w:t>
      </w:r>
    </w:p>
    <w:p w14:paraId="2FFE1273" w14:textId="77777777" w:rsidR="00F5409A"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b/>
          <w:bCs/>
          <w:sz w:val="24"/>
          <w:szCs w:val="24"/>
        </w:rPr>
        <w:t>17.</w:t>
      </w:r>
      <w:r w:rsidRPr="00972DD2">
        <w:rPr>
          <w:rFonts w:ascii="Times New Roman" w:eastAsia="Times New Roman" w:hAnsi="Times New Roman" w:cs="Times New Roman"/>
          <w:sz w:val="24"/>
          <w:szCs w:val="24"/>
        </w:rPr>
        <w:t xml:space="preserve"> </w:t>
      </w:r>
      <w:r w:rsidR="00F5409A" w:rsidRPr="00F5409A">
        <w:rPr>
          <w:rFonts w:ascii="Times New Roman" w:eastAsia="Times New Roman" w:hAnsi="Times New Roman" w:cs="Times New Roman"/>
          <w:sz w:val="24"/>
          <w:szCs w:val="24"/>
        </w:rPr>
        <w:t>In case of rejection of the application for prior approval, the grounds on which the application is rejected shall be indicated. The following shall be considered as grounds for refusal of the application for prior approval by the National Bank of Moldova:</w:t>
      </w:r>
    </w:p>
    <w:p w14:paraId="394B9F99" w14:textId="51D5BD20" w:rsidR="00F5409A"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 xml:space="preserve">1) </w:t>
      </w:r>
      <w:r w:rsidR="00F5409A" w:rsidRPr="00F5409A">
        <w:rPr>
          <w:rFonts w:ascii="Times New Roman" w:eastAsia="Times New Roman" w:hAnsi="Times New Roman" w:cs="Times New Roman"/>
          <w:sz w:val="24"/>
          <w:szCs w:val="24"/>
        </w:rPr>
        <w:t xml:space="preserve">submission to the National Bank of Moldova of erroneous, inauthentic and/or contradictory </w:t>
      </w:r>
      <w:r w:rsidR="00792225" w:rsidRPr="00F5409A">
        <w:rPr>
          <w:rFonts w:ascii="Times New Roman" w:eastAsia="Times New Roman" w:hAnsi="Times New Roman" w:cs="Times New Roman"/>
          <w:sz w:val="24"/>
          <w:szCs w:val="24"/>
        </w:rPr>
        <w:t>information.</w:t>
      </w:r>
    </w:p>
    <w:p w14:paraId="0AF84275" w14:textId="117CE982"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 xml:space="preserve">2) </w:t>
      </w:r>
      <w:r w:rsidR="00F5409A">
        <w:rPr>
          <w:rFonts w:ascii="Times New Roman" w:eastAsia="Times New Roman" w:hAnsi="Times New Roman" w:cs="Times New Roman"/>
          <w:sz w:val="24"/>
          <w:szCs w:val="24"/>
        </w:rPr>
        <w:t>b</w:t>
      </w:r>
      <w:r w:rsidR="00F5409A" w:rsidRPr="00F5409A">
        <w:rPr>
          <w:rFonts w:ascii="Times New Roman" w:eastAsia="Times New Roman" w:hAnsi="Times New Roman" w:cs="Times New Roman"/>
          <w:sz w:val="24"/>
          <w:szCs w:val="24"/>
        </w:rPr>
        <w:t>ased on the information provided, it is found that the use/application of the respective method may lead to an unjustified increase in own funds.</w:t>
      </w:r>
    </w:p>
    <w:p w14:paraId="7F72CACF" w14:textId="77777777" w:rsidR="002E00BD"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b/>
          <w:bCs/>
          <w:sz w:val="24"/>
          <w:szCs w:val="24"/>
        </w:rPr>
        <w:t>18.</w:t>
      </w:r>
      <w:r w:rsidRPr="00972DD2">
        <w:rPr>
          <w:rFonts w:ascii="Times New Roman" w:eastAsia="Times New Roman" w:hAnsi="Times New Roman" w:cs="Times New Roman"/>
          <w:sz w:val="24"/>
          <w:szCs w:val="24"/>
        </w:rPr>
        <w:t xml:space="preserve"> </w:t>
      </w:r>
      <w:r w:rsidR="002E00BD" w:rsidRPr="002E00BD">
        <w:rPr>
          <w:rFonts w:ascii="Times New Roman" w:eastAsia="Times New Roman" w:hAnsi="Times New Roman" w:cs="Times New Roman"/>
          <w:sz w:val="24"/>
          <w:szCs w:val="24"/>
        </w:rPr>
        <w:t>The Bank shall be entitled to apply the alternative method to the standardized method from the date of issuance of the prior approval by the National Bank of Moldova.</w:t>
      </w:r>
    </w:p>
    <w:p w14:paraId="13C6E4AE" w14:textId="575F55FE" w:rsidR="00B35884" w:rsidRPr="00972DD2"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t> </w:t>
      </w:r>
    </w:p>
    <w:p w14:paraId="503FA5A0" w14:textId="691868DA" w:rsidR="00B35884" w:rsidRPr="00972DD2" w:rsidRDefault="00B35884" w:rsidP="00B35884">
      <w:pPr>
        <w:spacing w:after="0" w:line="240" w:lineRule="auto"/>
        <w:jc w:val="center"/>
        <w:rPr>
          <w:rFonts w:ascii="Times New Roman" w:eastAsia="Times New Roman" w:hAnsi="Times New Roman" w:cs="Times New Roman"/>
          <w:sz w:val="24"/>
          <w:szCs w:val="24"/>
        </w:rPr>
      </w:pPr>
      <w:r w:rsidRPr="00972DD2">
        <w:rPr>
          <w:rFonts w:ascii="Times New Roman" w:eastAsia="Times New Roman" w:hAnsi="Times New Roman" w:cs="Times New Roman"/>
          <w:b/>
          <w:bCs/>
          <w:sz w:val="24"/>
          <w:szCs w:val="24"/>
        </w:rPr>
        <w:t>C</w:t>
      </w:r>
      <w:r w:rsidR="00D448F0">
        <w:rPr>
          <w:rFonts w:ascii="Times New Roman" w:eastAsia="Times New Roman" w:hAnsi="Times New Roman" w:cs="Times New Roman"/>
          <w:b/>
          <w:bCs/>
          <w:sz w:val="24"/>
          <w:szCs w:val="24"/>
        </w:rPr>
        <w:t>hapter</w:t>
      </w:r>
      <w:r w:rsidRPr="00972DD2">
        <w:rPr>
          <w:rFonts w:ascii="Times New Roman" w:eastAsia="Times New Roman" w:hAnsi="Times New Roman" w:cs="Times New Roman"/>
          <w:b/>
          <w:bCs/>
          <w:sz w:val="24"/>
          <w:szCs w:val="24"/>
        </w:rPr>
        <w:t xml:space="preserve"> V</w:t>
      </w:r>
    </w:p>
    <w:p w14:paraId="34C1D0BB" w14:textId="4C8659A8" w:rsidR="00B35884" w:rsidRPr="00972DD2" w:rsidRDefault="00F326B2" w:rsidP="00B35884">
      <w:pPr>
        <w:spacing w:after="0" w:line="240" w:lineRule="auto"/>
        <w:jc w:val="center"/>
        <w:rPr>
          <w:rFonts w:ascii="Times New Roman" w:eastAsia="Times New Roman" w:hAnsi="Times New Roman" w:cs="Times New Roman"/>
          <w:b/>
          <w:bCs/>
          <w:sz w:val="24"/>
          <w:szCs w:val="24"/>
        </w:rPr>
      </w:pPr>
      <w:r w:rsidRPr="00F326B2">
        <w:rPr>
          <w:rFonts w:ascii="Times New Roman" w:eastAsia="Times New Roman" w:hAnsi="Times New Roman" w:cs="Times New Roman"/>
          <w:b/>
          <w:bCs/>
          <w:sz w:val="24"/>
          <w:szCs w:val="24"/>
        </w:rPr>
        <w:t>ELIGIBLE HEDGES AGAINST RISK</w:t>
      </w:r>
    </w:p>
    <w:p w14:paraId="0A71551A" w14:textId="77777777" w:rsidR="00B35884" w:rsidRPr="00972DD2" w:rsidRDefault="00B35884" w:rsidP="00B35884">
      <w:pPr>
        <w:spacing w:after="0" w:line="240" w:lineRule="auto"/>
        <w:jc w:val="center"/>
        <w:rPr>
          <w:rFonts w:ascii="Times New Roman" w:eastAsia="Times New Roman" w:hAnsi="Times New Roman" w:cs="Times New Roman"/>
          <w:sz w:val="24"/>
          <w:szCs w:val="24"/>
        </w:rPr>
      </w:pPr>
    </w:p>
    <w:p w14:paraId="560787CF" w14:textId="003FBDFE" w:rsidR="00F37C0F"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b/>
          <w:bCs/>
          <w:sz w:val="24"/>
          <w:szCs w:val="24"/>
        </w:rPr>
        <w:t>19.</w:t>
      </w:r>
      <w:r w:rsidRPr="00972DD2">
        <w:rPr>
          <w:rFonts w:ascii="Times New Roman" w:eastAsia="Times New Roman" w:hAnsi="Times New Roman" w:cs="Times New Roman"/>
          <w:sz w:val="24"/>
          <w:szCs w:val="24"/>
        </w:rPr>
        <w:t xml:space="preserve"> </w:t>
      </w:r>
      <w:r w:rsidR="00F37C0F" w:rsidRPr="00F37C0F">
        <w:rPr>
          <w:rFonts w:ascii="Times New Roman" w:eastAsia="Times New Roman" w:hAnsi="Times New Roman" w:cs="Times New Roman"/>
          <w:sz w:val="24"/>
          <w:szCs w:val="24"/>
        </w:rPr>
        <w:t>Risk hedges are eligible hedges for the purposes of calculating own funds requirements for CVA risk in accordance with Chapter IV only if they are used for the purpose of mitigating CVA risk and are effectively managed. They are also credit default swap instruments,</w:t>
      </w:r>
      <w:r w:rsidR="00F37C0F">
        <w:rPr>
          <w:rFonts w:ascii="Times New Roman" w:eastAsia="Times New Roman" w:hAnsi="Times New Roman" w:cs="Times New Roman"/>
          <w:sz w:val="24"/>
          <w:szCs w:val="24"/>
        </w:rPr>
        <w:t xml:space="preserve"> </w:t>
      </w:r>
      <w:r w:rsidR="00F37C0F" w:rsidRPr="00F37C0F">
        <w:rPr>
          <w:rFonts w:ascii="Times New Roman" w:eastAsia="Times New Roman" w:hAnsi="Times New Roman" w:cs="Times New Roman"/>
          <w:sz w:val="24"/>
          <w:szCs w:val="24"/>
        </w:rPr>
        <w:t xml:space="preserve">or </w:t>
      </w:r>
      <w:r w:rsidR="00F37C0F">
        <w:rPr>
          <w:rFonts w:ascii="Times New Roman" w:eastAsia="Times New Roman" w:hAnsi="Times New Roman" w:cs="Times New Roman"/>
          <w:sz w:val="24"/>
          <w:szCs w:val="24"/>
        </w:rPr>
        <w:t xml:space="preserve">other </w:t>
      </w:r>
      <w:r w:rsidR="00F37C0F" w:rsidRPr="00F37C0F">
        <w:rPr>
          <w:rFonts w:ascii="Times New Roman" w:eastAsia="Times New Roman" w:hAnsi="Times New Roman" w:cs="Times New Roman"/>
          <w:sz w:val="24"/>
          <w:szCs w:val="24"/>
        </w:rPr>
        <w:t>equivalent hedging instruments that directly refer</w:t>
      </w:r>
      <w:r w:rsidR="00F37C0F">
        <w:rPr>
          <w:rFonts w:ascii="Times New Roman" w:eastAsia="Times New Roman" w:hAnsi="Times New Roman" w:cs="Times New Roman"/>
          <w:sz w:val="24"/>
          <w:szCs w:val="24"/>
        </w:rPr>
        <w:t xml:space="preserve"> to</w:t>
      </w:r>
      <w:r w:rsidR="00F37C0F" w:rsidRPr="00F37C0F">
        <w:rPr>
          <w:rFonts w:ascii="Times New Roman" w:eastAsia="Times New Roman" w:hAnsi="Times New Roman" w:cs="Times New Roman"/>
          <w:sz w:val="24"/>
          <w:szCs w:val="24"/>
        </w:rPr>
        <w:t xml:space="preserve"> the counterparty.</w:t>
      </w:r>
    </w:p>
    <w:p w14:paraId="31E13752" w14:textId="5B1D0791" w:rsidR="00F73481" w:rsidRDefault="00B35884" w:rsidP="00B35884">
      <w:pPr>
        <w:spacing w:after="0" w:line="240" w:lineRule="auto"/>
        <w:ind w:firstLine="567"/>
        <w:jc w:val="both"/>
        <w:rPr>
          <w:rFonts w:ascii="Times New Roman" w:eastAsia="Times New Roman" w:hAnsi="Times New Roman" w:cs="Times New Roman"/>
          <w:sz w:val="24"/>
          <w:szCs w:val="24"/>
        </w:rPr>
      </w:pPr>
      <w:r w:rsidRPr="00972DD2">
        <w:rPr>
          <w:rFonts w:ascii="Times New Roman" w:eastAsia="Times New Roman" w:hAnsi="Times New Roman" w:cs="Times New Roman"/>
          <w:b/>
          <w:bCs/>
          <w:sz w:val="24"/>
          <w:szCs w:val="24"/>
        </w:rPr>
        <w:t>20.</w:t>
      </w:r>
      <w:r w:rsidRPr="00972DD2">
        <w:rPr>
          <w:rFonts w:ascii="Times New Roman" w:eastAsia="Times New Roman" w:hAnsi="Times New Roman" w:cs="Times New Roman"/>
          <w:sz w:val="24"/>
          <w:szCs w:val="24"/>
        </w:rPr>
        <w:t xml:space="preserve"> </w:t>
      </w:r>
      <w:r w:rsidR="00F73481" w:rsidRPr="00F73481">
        <w:rPr>
          <w:rFonts w:ascii="Times New Roman" w:eastAsia="Times New Roman" w:hAnsi="Times New Roman" w:cs="Times New Roman"/>
          <w:sz w:val="24"/>
          <w:szCs w:val="24"/>
        </w:rPr>
        <w:t xml:space="preserve">A bank does not reflect other types of counterparty risk hedges when calculating own funds requirements for CVA risk. In particular, credit default swap instruments of the type „nth-to-default” or divided into </w:t>
      </w:r>
      <w:r w:rsidR="00F73481">
        <w:rPr>
          <w:rFonts w:ascii="Times New Roman" w:eastAsia="Times New Roman" w:hAnsi="Times New Roman" w:cs="Times New Roman"/>
          <w:sz w:val="24"/>
          <w:szCs w:val="24"/>
        </w:rPr>
        <w:t>tranches</w:t>
      </w:r>
      <w:r w:rsidR="00F73481" w:rsidRPr="00F73481">
        <w:rPr>
          <w:rFonts w:ascii="Times New Roman" w:eastAsia="Times New Roman" w:hAnsi="Times New Roman" w:cs="Times New Roman"/>
          <w:sz w:val="24"/>
          <w:szCs w:val="24"/>
        </w:rPr>
        <w:t xml:space="preserve"> and credit linked notes are not eligible hedges for the purpose of calculating own funds requirements for CVA risk.</w:t>
      </w:r>
    </w:p>
    <w:p w14:paraId="66D4CCB0" w14:textId="5BED2F37" w:rsidR="00493520" w:rsidRPr="00972DD2" w:rsidRDefault="00B35884" w:rsidP="00F45C93">
      <w:pPr>
        <w:spacing w:after="0" w:line="240" w:lineRule="auto"/>
        <w:ind w:firstLine="567"/>
        <w:jc w:val="both"/>
        <w:rPr>
          <w:rFonts w:ascii="Times New Roman" w:hAnsi="Times New Roman" w:cs="Times New Roman"/>
          <w:sz w:val="24"/>
          <w:szCs w:val="24"/>
        </w:rPr>
      </w:pPr>
      <w:r w:rsidRPr="00972DD2">
        <w:rPr>
          <w:rFonts w:ascii="Times New Roman" w:eastAsia="Times New Roman" w:hAnsi="Times New Roman" w:cs="Times New Roman"/>
          <w:b/>
          <w:bCs/>
          <w:sz w:val="24"/>
          <w:szCs w:val="24"/>
        </w:rPr>
        <w:t>21.</w:t>
      </w:r>
      <w:r w:rsidRPr="00972DD2">
        <w:rPr>
          <w:rFonts w:ascii="Times New Roman" w:eastAsia="Times New Roman" w:hAnsi="Times New Roman" w:cs="Times New Roman"/>
          <w:sz w:val="24"/>
          <w:szCs w:val="24"/>
        </w:rPr>
        <w:t xml:space="preserve"> </w:t>
      </w:r>
      <w:r w:rsidR="00F45C93" w:rsidRPr="00F45C93">
        <w:rPr>
          <w:rFonts w:ascii="Times New Roman" w:eastAsia="Times New Roman" w:hAnsi="Times New Roman" w:cs="Times New Roman"/>
          <w:sz w:val="24"/>
          <w:szCs w:val="24"/>
        </w:rPr>
        <w:t xml:space="preserve">Eligible hedges that are included in the calculation of own funds requirements for CVA risk shall not be included in the calculation of own funds requirements for specific risk set out in </w:t>
      </w:r>
      <w:r w:rsidR="00F45C93" w:rsidRPr="00F45C93">
        <w:rPr>
          <w:rFonts w:ascii="Times New Roman" w:eastAsia="Times New Roman" w:hAnsi="Times New Roman" w:cs="Times New Roman"/>
          <w:sz w:val="24"/>
          <w:szCs w:val="24"/>
        </w:rPr>
        <w:lastRenderedPageBreak/>
        <w:t xml:space="preserve">Regulation </w:t>
      </w:r>
      <w:r w:rsidR="00F45C93">
        <w:rPr>
          <w:rFonts w:ascii="Times New Roman" w:eastAsia="Times New Roman" w:hAnsi="Times New Roman" w:cs="Times New Roman"/>
          <w:sz w:val="24"/>
          <w:szCs w:val="24"/>
        </w:rPr>
        <w:t xml:space="preserve">No </w:t>
      </w:r>
      <w:r w:rsidR="00F45C93" w:rsidRPr="00F45C93">
        <w:rPr>
          <w:rFonts w:ascii="Times New Roman" w:eastAsia="Times New Roman" w:hAnsi="Times New Roman" w:cs="Times New Roman"/>
          <w:sz w:val="24"/>
          <w:szCs w:val="24"/>
        </w:rPr>
        <w:t xml:space="preserve">114/2018 on the treatment of market risk under the standardized </w:t>
      </w:r>
      <w:r w:rsidR="00B513AD">
        <w:rPr>
          <w:rFonts w:ascii="Times New Roman" w:eastAsia="Times New Roman" w:hAnsi="Times New Roman" w:cs="Times New Roman"/>
          <w:sz w:val="24"/>
          <w:szCs w:val="24"/>
        </w:rPr>
        <w:t>method</w:t>
      </w:r>
      <w:r w:rsidR="00F45C93" w:rsidRPr="00F45C93">
        <w:rPr>
          <w:rFonts w:ascii="Times New Roman" w:eastAsia="Times New Roman" w:hAnsi="Times New Roman" w:cs="Times New Roman"/>
          <w:sz w:val="24"/>
          <w:szCs w:val="24"/>
        </w:rPr>
        <w:t xml:space="preserve"> and shall not be treated as a reduction of credit risk except for the credit risk of the counterparty within the same trading portfolio.</w:t>
      </w:r>
    </w:p>
    <w:sectPr w:rsidR="00493520" w:rsidRPr="00972DD2" w:rsidSect="00767313">
      <w:footerReference w:type="default" r:id="rId11"/>
      <w:pgSz w:w="12240" w:h="15840"/>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6C197" w14:textId="77777777" w:rsidR="00B35884" w:rsidRDefault="00B35884" w:rsidP="00B35884">
      <w:pPr>
        <w:spacing w:after="0" w:line="240" w:lineRule="auto"/>
      </w:pPr>
      <w:r>
        <w:separator/>
      </w:r>
    </w:p>
  </w:endnote>
  <w:endnote w:type="continuationSeparator" w:id="0">
    <w:p w14:paraId="49655779" w14:textId="77777777" w:rsidR="00B35884" w:rsidRDefault="00B35884" w:rsidP="00B3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882221"/>
      <w:docPartObj>
        <w:docPartGallery w:val="Page Numbers (Bottom of Page)"/>
        <w:docPartUnique/>
      </w:docPartObj>
    </w:sdtPr>
    <w:sdtEndPr>
      <w:rPr>
        <w:rFonts w:ascii="Times New Roman" w:hAnsi="Times New Roman" w:cs="Times New Roman"/>
        <w:noProof/>
      </w:rPr>
    </w:sdtEndPr>
    <w:sdtContent>
      <w:p w14:paraId="6A0D7B2F" w14:textId="77777777" w:rsidR="00767313" w:rsidRPr="00767313" w:rsidRDefault="00767313">
        <w:pPr>
          <w:pStyle w:val="Footer"/>
          <w:jc w:val="right"/>
          <w:rPr>
            <w:rFonts w:ascii="Times New Roman" w:hAnsi="Times New Roman" w:cs="Times New Roman"/>
          </w:rPr>
        </w:pPr>
        <w:r w:rsidRPr="00767313">
          <w:rPr>
            <w:rFonts w:ascii="Times New Roman" w:hAnsi="Times New Roman" w:cs="Times New Roman"/>
          </w:rPr>
          <w:fldChar w:fldCharType="begin"/>
        </w:r>
        <w:r w:rsidRPr="00767313">
          <w:rPr>
            <w:rFonts w:ascii="Times New Roman" w:hAnsi="Times New Roman" w:cs="Times New Roman"/>
          </w:rPr>
          <w:instrText xml:space="preserve"> PAGE   \* MERGEFORMAT </w:instrText>
        </w:r>
        <w:r w:rsidRPr="00767313">
          <w:rPr>
            <w:rFonts w:ascii="Times New Roman" w:hAnsi="Times New Roman" w:cs="Times New Roman"/>
          </w:rPr>
          <w:fldChar w:fldCharType="separate"/>
        </w:r>
        <w:r>
          <w:rPr>
            <w:rFonts w:ascii="Times New Roman" w:hAnsi="Times New Roman" w:cs="Times New Roman"/>
            <w:noProof/>
          </w:rPr>
          <w:t>5</w:t>
        </w:r>
        <w:r w:rsidRPr="00767313">
          <w:rPr>
            <w:rFonts w:ascii="Times New Roman" w:hAnsi="Times New Roman" w:cs="Times New Roman"/>
            <w:noProof/>
          </w:rPr>
          <w:fldChar w:fldCharType="end"/>
        </w:r>
      </w:p>
    </w:sdtContent>
  </w:sdt>
  <w:p w14:paraId="223BA779" w14:textId="77777777" w:rsidR="00767313" w:rsidRDefault="00767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108AF" w14:textId="77777777" w:rsidR="00B35884" w:rsidRDefault="00B35884" w:rsidP="00B35884">
      <w:pPr>
        <w:spacing w:after="0" w:line="240" w:lineRule="auto"/>
      </w:pPr>
      <w:r>
        <w:separator/>
      </w:r>
    </w:p>
  </w:footnote>
  <w:footnote w:type="continuationSeparator" w:id="0">
    <w:p w14:paraId="2AF6998E" w14:textId="77777777" w:rsidR="00B35884" w:rsidRDefault="00B35884" w:rsidP="00B358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884"/>
    <w:rsid w:val="00023444"/>
    <w:rsid w:val="00035BF5"/>
    <w:rsid w:val="000361AD"/>
    <w:rsid w:val="000538FE"/>
    <w:rsid w:val="00054741"/>
    <w:rsid w:val="00074B94"/>
    <w:rsid w:val="00081BF8"/>
    <w:rsid w:val="00123986"/>
    <w:rsid w:val="00135038"/>
    <w:rsid w:val="00181066"/>
    <w:rsid w:val="00184C4E"/>
    <w:rsid w:val="00191FA2"/>
    <w:rsid w:val="001B216F"/>
    <w:rsid w:val="001D27D5"/>
    <w:rsid w:val="00227A19"/>
    <w:rsid w:val="0023380F"/>
    <w:rsid w:val="002E00BD"/>
    <w:rsid w:val="002F30E6"/>
    <w:rsid w:val="0030664A"/>
    <w:rsid w:val="00347F9D"/>
    <w:rsid w:val="00353AB6"/>
    <w:rsid w:val="00387A1D"/>
    <w:rsid w:val="003A4909"/>
    <w:rsid w:val="003F2522"/>
    <w:rsid w:val="004316EC"/>
    <w:rsid w:val="00442B82"/>
    <w:rsid w:val="00460FD0"/>
    <w:rsid w:val="00486DD1"/>
    <w:rsid w:val="00493520"/>
    <w:rsid w:val="00497802"/>
    <w:rsid w:val="004D0798"/>
    <w:rsid w:val="004D4006"/>
    <w:rsid w:val="004F0690"/>
    <w:rsid w:val="00511CF1"/>
    <w:rsid w:val="005145CA"/>
    <w:rsid w:val="00556C58"/>
    <w:rsid w:val="00562FB6"/>
    <w:rsid w:val="00575695"/>
    <w:rsid w:val="005B0854"/>
    <w:rsid w:val="005D782B"/>
    <w:rsid w:val="005E6038"/>
    <w:rsid w:val="0063695E"/>
    <w:rsid w:val="0064379E"/>
    <w:rsid w:val="00743049"/>
    <w:rsid w:val="00743EEC"/>
    <w:rsid w:val="00767313"/>
    <w:rsid w:val="00780ACD"/>
    <w:rsid w:val="00792225"/>
    <w:rsid w:val="007C4CA0"/>
    <w:rsid w:val="00821203"/>
    <w:rsid w:val="00837BFE"/>
    <w:rsid w:val="0085419D"/>
    <w:rsid w:val="008722F4"/>
    <w:rsid w:val="00891D1B"/>
    <w:rsid w:val="008D38EA"/>
    <w:rsid w:val="008E7BEF"/>
    <w:rsid w:val="008F4A7D"/>
    <w:rsid w:val="0090200A"/>
    <w:rsid w:val="009036DA"/>
    <w:rsid w:val="009168A4"/>
    <w:rsid w:val="0094496D"/>
    <w:rsid w:val="00953B3A"/>
    <w:rsid w:val="00972DD2"/>
    <w:rsid w:val="00983DF8"/>
    <w:rsid w:val="009E4863"/>
    <w:rsid w:val="009F3F9C"/>
    <w:rsid w:val="00A770B2"/>
    <w:rsid w:val="00AB0C1C"/>
    <w:rsid w:val="00AD3549"/>
    <w:rsid w:val="00B123E5"/>
    <w:rsid w:val="00B35884"/>
    <w:rsid w:val="00B36B50"/>
    <w:rsid w:val="00B42317"/>
    <w:rsid w:val="00B513AD"/>
    <w:rsid w:val="00B547B2"/>
    <w:rsid w:val="00B657E5"/>
    <w:rsid w:val="00B8469C"/>
    <w:rsid w:val="00BB376E"/>
    <w:rsid w:val="00C10C30"/>
    <w:rsid w:val="00C33582"/>
    <w:rsid w:val="00CB04F7"/>
    <w:rsid w:val="00CB74E2"/>
    <w:rsid w:val="00CD684C"/>
    <w:rsid w:val="00D02143"/>
    <w:rsid w:val="00D345BE"/>
    <w:rsid w:val="00D364D8"/>
    <w:rsid w:val="00D448F0"/>
    <w:rsid w:val="00D62A05"/>
    <w:rsid w:val="00D815B8"/>
    <w:rsid w:val="00DB0190"/>
    <w:rsid w:val="00DC3F6B"/>
    <w:rsid w:val="00DD2D48"/>
    <w:rsid w:val="00DD3347"/>
    <w:rsid w:val="00E11CE6"/>
    <w:rsid w:val="00E256A7"/>
    <w:rsid w:val="00E62AA2"/>
    <w:rsid w:val="00E74891"/>
    <w:rsid w:val="00EB31EA"/>
    <w:rsid w:val="00EF13B1"/>
    <w:rsid w:val="00EF4A98"/>
    <w:rsid w:val="00EF6ED7"/>
    <w:rsid w:val="00F326B2"/>
    <w:rsid w:val="00F3530A"/>
    <w:rsid w:val="00F37C0F"/>
    <w:rsid w:val="00F42350"/>
    <w:rsid w:val="00F45C93"/>
    <w:rsid w:val="00F5409A"/>
    <w:rsid w:val="00F63013"/>
    <w:rsid w:val="00F656B1"/>
    <w:rsid w:val="00F73481"/>
    <w:rsid w:val="00F8483B"/>
    <w:rsid w:val="00FC0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6CA0C"/>
  <w15:chartTrackingRefBased/>
  <w15:docId w15:val="{D9C06BB1-8BB8-411C-A424-245D7383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it">
    <w:name w:val="emit"/>
    <w:basedOn w:val="Normal"/>
    <w:rsid w:val="00B358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sp">
    <w:name w:val="tt_sp"/>
    <w:basedOn w:val="Normal"/>
    <w:rsid w:val="00B358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B358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B358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B3588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358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Normal"/>
    <w:rsid w:val="00B358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
    <w:name w:val="rg"/>
    <w:basedOn w:val="Normal"/>
    <w:rsid w:val="00B358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
    <w:name w:val="cp"/>
    <w:basedOn w:val="Normal"/>
    <w:rsid w:val="00B3588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35884"/>
    <w:pPr>
      <w:tabs>
        <w:tab w:val="center" w:pos="4844"/>
        <w:tab w:val="right" w:pos="9689"/>
      </w:tabs>
      <w:spacing w:after="0" w:line="240" w:lineRule="auto"/>
    </w:pPr>
  </w:style>
  <w:style w:type="character" w:customStyle="1" w:styleId="HeaderChar">
    <w:name w:val="Header Char"/>
    <w:basedOn w:val="DefaultParagraphFont"/>
    <w:link w:val="Header"/>
    <w:uiPriority w:val="99"/>
    <w:rsid w:val="00B35884"/>
  </w:style>
  <w:style w:type="paragraph" w:styleId="Footer">
    <w:name w:val="footer"/>
    <w:basedOn w:val="Normal"/>
    <w:link w:val="FooterChar"/>
    <w:uiPriority w:val="99"/>
    <w:unhideWhenUsed/>
    <w:rsid w:val="00B35884"/>
    <w:pPr>
      <w:tabs>
        <w:tab w:val="center" w:pos="4844"/>
        <w:tab w:val="right" w:pos="9689"/>
      </w:tabs>
      <w:spacing w:after="0" w:line="240" w:lineRule="auto"/>
    </w:pPr>
  </w:style>
  <w:style w:type="character" w:customStyle="1" w:styleId="FooterChar">
    <w:name w:val="Footer Char"/>
    <w:basedOn w:val="DefaultParagraphFont"/>
    <w:link w:val="Footer"/>
    <w:uiPriority w:val="99"/>
    <w:rsid w:val="00B35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02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media/image4.gif" Type="http://schemas.openxmlformats.org/officeDocument/2006/relationships/image"/><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gif" Type="http://schemas.openxmlformats.org/officeDocument/2006/relationships/image"/><Relationship Id="rId8" Target="media/image2.gif" Type="http://schemas.openxmlformats.org/officeDocument/2006/relationships/image"/><Relationship Id="rId9" Target="media/image3.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titus xmlns="http://schemas.titus.com/TitusProperties/">
  <TitusGUID xmlns="">ddb4a9fe-2472-445c-876b-6c4af97dff2f</TitusGUID>
  <TitusMetadata xmlns="">eyJucyI6IioiLCJwcm9wcyI6W3sibiI6IkNsYXNpZmljYXJlIiwidmFscyI6W3sidmFsdWUiOiJQdWJsaWMifV19XX0=</TitusMetadata>
</titus>
</file>

<file path=customXml/itemProps1.xml><?xml version="1.0" encoding="utf-8"?>
<ds:datastoreItem xmlns:ds="http://schemas.openxmlformats.org/officeDocument/2006/customXml" ds:itemID="{5A23D105-C245-4740-BFD4-F26E92D36684}">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1770</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2024-10-16T08:57:00Z</dcterms:created>
  <dcterms:modified xsi:type="dcterms:W3CDTF">2024-10-16T08:57:00Z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ddb4a9fe-2472-445c-876b-6c4af97dff2f</vt:lpwstr>
  </property>
  <property fmtid="{D5CDD505-2E9C-101B-9397-08002B2CF9AE}" pid="3" name="Clasificare">
    <vt:lpwstr>Public</vt:lpwstr>
  </property>
</Properties>
</file>